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25A" w:rsidRPr="00062A67" w:rsidRDefault="001457CF" w:rsidP="00062A67">
      <w:pPr>
        <w:spacing w:after="0" w:line="360" w:lineRule="auto"/>
        <w:rPr>
          <w:rFonts w:ascii="Calibri" w:hAnsi="Calibri"/>
        </w:rPr>
      </w:pPr>
      <w:r w:rsidRPr="00062A67">
        <w:rPr>
          <w:rFonts w:ascii="Calibri" w:hAnsi="Calibri"/>
        </w:rPr>
        <w:t xml:space="preserve">Największe kwotowo zadania </w:t>
      </w:r>
      <w:r w:rsidR="00A32680">
        <w:rPr>
          <w:rFonts w:ascii="Calibri" w:hAnsi="Calibri"/>
        </w:rPr>
        <w:t>majątkowe (</w:t>
      </w:r>
      <w:r w:rsidRPr="00062A67">
        <w:rPr>
          <w:rFonts w:ascii="Calibri" w:hAnsi="Calibri"/>
        </w:rPr>
        <w:t>inwestyc</w:t>
      </w:r>
      <w:r w:rsidR="00A32680">
        <w:rPr>
          <w:rFonts w:ascii="Calibri" w:hAnsi="Calibri"/>
        </w:rPr>
        <w:t>je i udziały w spółkach)</w:t>
      </w:r>
      <w:r w:rsidRPr="00062A67">
        <w:rPr>
          <w:rFonts w:ascii="Calibri" w:hAnsi="Calibri"/>
        </w:rPr>
        <w:t>:</w:t>
      </w:r>
    </w:p>
    <w:p w:rsidR="001457CF" w:rsidRPr="00062A67" w:rsidRDefault="001457CF" w:rsidP="00062A67">
      <w:pPr>
        <w:spacing w:after="0" w:line="360" w:lineRule="auto"/>
        <w:rPr>
          <w:rFonts w:ascii="Calibri" w:hAnsi="Calibri"/>
          <w:b/>
        </w:rPr>
      </w:pPr>
      <w:r w:rsidRPr="00062A67">
        <w:rPr>
          <w:rFonts w:ascii="Calibri" w:hAnsi="Calibri"/>
          <w:b/>
        </w:rPr>
        <w:t>TRANSPORT</w:t>
      </w:r>
    </w:p>
    <w:p w:rsidR="001457CF" w:rsidRPr="00062A67" w:rsidRDefault="001457CF" w:rsidP="00062A67">
      <w:pPr>
        <w:pStyle w:val="Tekstpodstawowy"/>
        <w:numPr>
          <w:ilvl w:val="1"/>
          <w:numId w:val="1"/>
        </w:numPr>
        <w:tabs>
          <w:tab w:val="right" w:pos="426"/>
          <w:tab w:val="right" w:pos="9072"/>
        </w:tabs>
        <w:ind w:left="426" w:hanging="568"/>
        <w:rPr>
          <w:rFonts w:ascii="Calibri" w:hAnsi="Calibri"/>
          <w:bCs/>
          <w:color w:val="000000"/>
          <w:sz w:val="22"/>
          <w:szCs w:val="22"/>
        </w:rPr>
      </w:pPr>
      <w:r w:rsidRPr="00062A67">
        <w:rPr>
          <w:rFonts w:ascii="Calibri" w:hAnsi="Calibri"/>
          <w:bCs/>
          <w:color w:val="000000"/>
          <w:sz w:val="22"/>
          <w:szCs w:val="22"/>
        </w:rPr>
        <w:t>Realizacja zadań w zakresie dróg wojewódzkich w ramach Programu Współpracy INTERREG Polska - Saksonia 2014 -2020</w:t>
      </w:r>
    </w:p>
    <w:p w:rsidR="001457CF" w:rsidRPr="00062A67" w:rsidRDefault="001457CF" w:rsidP="00062A67">
      <w:pPr>
        <w:pStyle w:val="Tekstpodstawowy"/>
        <w:tabs>
          <w:tab w:val="right" w:pos="426"/>
          <w:tab w:val="right" w:pos="9072"/>
        </w:tabs>
        <w:ind w:left="426"/>
        <w:rPr>
          <w:rFonts w:ascii="Calibri" w:hAnsi="Calibri"/>
          <w:bCs/>
          <w:color w:val="000000"/>
          <w:sz w:val="22"/>
          <w:szCs w:val="22"/>
        </w:rPr>
      </w:pPr>
      <w:r w:rsidRPr="00062A67">
        <w:rPr>
          <w:rFonts w:ascii="Calibri" w:hAnsi="Calibri"/>
          <w:bCs/>
          <w:color w:val="000000"/>
          <w:sz w:val="22"/>
          <w:szCs w:val="22"/>
        </w:rPr>
        <w:t>Wydatki ogółem, w tym :</w:t>
      </w:r>
      <w:r w:rsidRPr="00062A67">
        <w:rPr>
          <w:rFonts w:ascii="Calibri" w:hAnsi="Calibri"/>
          <w:bCs/>
          <w:color w:val="000000"/>
          <w:sz w:val="22"/>
          <w:szCs w:val="22"/>
        </w:rPr>
        <w:tab/>
        <w:t>55.828.380 zł</w:t>
      </w:r>
    </w:p>
    <w:p w:rsidR="001457CF" w:rsidRPr="00062A67" w:rsidRDefault="001457CF" w:rsidP="00062A67">
      <w:pPr>
        <w:pStyle w:val="Tekstpodstawowy"/>
        <w:tabs>
          <w:tab w:val="right" w:pos="426"/>
          <w:tab w:val="right" w:pos="9072"/>
        </w:tabs>
        <w:ind w:left="426"/>
        <w:rPr>
          <w:rFonts w:ascii="Calibri" w:hAnsi="Calibri"/>
          <w:bCs/>
          <w:color w:val="000000"/>
          <w:sz w:val="22"/>
          <w:szCs w:val="22"/>
        </w:rPr>
      </w:pPr>
      <w:r w:rsidRPr="00062A67">
        <w:rPr>
          <w:rFonts w:ascii="Calibri" w:hAnsi="Calibri"/>
          <w:bCs/>
          <w:color w:val="000000"/>
          <w:sz w:val="22"/>
          <w:szCs w:val="22"/>
        </w:rPr>
        <w:t>wydatki bieżące</w:t>
      </w:r>
      <w:r w:rsidRPr="00062A67">
        <w:rPr>
          <w:rFonts w:ascii="Calibri" w:hAnsi="Calibri"/>
          <w:bCs/>
          <w:color w:val="000000"/>
          <w:sz w:val="22"/>
          <w:szCs w:val="22"/>
        </w:rPr>
        <w:tab/>
        <w:t>169.121 zł</w:t>
      </w:r>
    </w:p>
    <w:p w:rsidR="001457CF" w:rsidRPr="00062A67" w:rsidRDefault="001457CF" w:rsidP="00062A67">
      <w:pPr>
        <w:pStyle w:val="Tekstpodstawowy"/>
        <w:tabs>
          <w:tab w:val="right" w:pos="426"/>
          <w:tab w:val="right" w:pos="9072"/>
        </w:tabs>
        <w:ind w:left="426"/>
        <w:rPr>
          <w:rFonts w:ascii="Calibri" w:hAnsi="Calibri"/>
          <w:bCs/>
          <w:color w:val="000000"/>
          <w:sz w:val="22"/>
          <w:szCs w:val="22"/>
        </w:rPr>
      </w:pPr>
      <w:r w:rsidRPr="00062A67">
        <w:rPr>
          <w:rFonts w:ascii="Calibri" w:hAnsi="Calibri"/>
          <w:bCs/>
          <w:color w:val="000000"/>
          <w:sz w:val="22"/>
          <w:szCs w:val="22"/>
        </w:rPr>
        <w:t>wydatki majątkowe</w:t>
      </w:r>
      <w:r w:rsidRPr="00062A67">
        <w:rPr>
          <w:rFonts w:ascii="Calibri" w:hAnsi="Calibri"/>
          <w:bCs/>
          <w:color w:val="000000"/>
          <w:sz w:val="22"/>
          <w:szCs w:val="22"/>
        </w:rPr>
        <w:tab/>
        <w:t>55.659.259 zł</w:t>
      </w:r>
    </w:p>
    <w:p w:rsidR="001457CF" w:rsidRPr="00062A67" w:rsidRDefault="001457CF" w:rsidP="00062A67">
      <w:pPr>
        <w:pStyle w:val="Tekstpodstawowy"/>
        <w:tabs>
          <w:tab w:val="right" w:pos="426"/>
          <w:tab w:val="right" w:pos="9072"/>
        </w:tabs>
        <w:ind w:left="426"/>
        <w:rPr>
          <w:rFonts w:ascii="Calibri" w:hAnsi="Calibri"/>
          <w:bCs/>
          <w:color w:val="000000"/>
          <w:sz w:val="22"/>
          <w:szCs w:val="22"/>
        </w:rPr>
      </w:pPr>
      <w:r w:rsidRPr="00062A67">
        <w:rPr>
          <w:rFonts w:ascii="Calibri" w:hAnsi="Calibri"/>
          <w:bCs/>
          <w:color w:val="000000"/>
          <w:sz w:val="22"/>
          <w:szCs w:val="22"/>
        </w:rPr>
        <w:t>W ramach powyższego zadania realizowane będą następujące projekty:</w:t>
      </w:r>
    </w:p>
    <w:p w:rsidR="001457CF" w:rsidRPr="00062A67" w:rsidRDefault="001457CF" w:rsidP="00062A67">
      <w:pPr>
        <w:pStyle w:val="Tekstpodstawowy"/>
        <w:numPr>
          <w:ilvl w:val="0"/>
          <w:numId w:val="2"/>
        </w:numPr>
        <w:tabs>
          <w:tab w:val="left" w:pos="426"/>
          <w:tab w:val="right" w:pos="9072"/>
        </w:tabs>
        <w:ind w:left="426" w:hanging="426"/>
        <w:rPr>
          <w:rFonts w:ascii="Calibri" w:hAnsi="Calibri"/>
          <w:bCs/>
          <w:color w:val="000000"/>
          <w:sz w:val="22"/>
          <w:szCs w:val="22"/>
        </w:rPr>
      </w:pPr>
      <w:r w:rsidRPr="00062A67">
        <w:rPr>
          <w:rFonts w:ascii="Calibri" w:hAnsi="Calibri"/>
          <w:bCs/>
          <w:color w:val="000000"/>
          <w:sz w:val="22"/>
          <w:szCs w:val="22"/>
        </w:rPr>
        <w:t xml:space="preserve">Modernizacja drogi wojewódzkiej nr 351  Pieńsk - Jędrzychowice wraz z ul. Bolesławiecką i Dr. </w:t>
      </w:r>
      <w:proofErr w:type="spellStart"/>
      <w:r w:rsidRPr="00062A67">
        <w:rPr>
          <w:rFonts w:ascii="Calibri" w:hAnsi="Calibri"/>
          <w:bCs/>
          <w:color w:val="000000"/>
          <w:sz w:val="22"/>
          <w:szCs w:val="22"/>
        </w:rPr>
        <w:t>Kahlbaum-Allee</w:t>
      </w:r>
      <w:proofErr w:type="spellEnd"/>
      <w:r w:rsidRPr="00062A67">
        <w:rPr>
          <w:rFonts w:ascii="Calibri" w:hAnsi="Calibri"/>
          <w:bCs/>
          <w:color w:val="000000"/>
          <w:sz w:val="22"/>
          <w:szCs w:val="22"/>
        </w:rPr>
        <w:t xml:space="preserve"> w Gorlitz </w:t>
      </w:r>
      <w:r w:rsidRPr="00062A67">
        <w:rPr>
          <w:rFonts w:ascii="Calibri" w:hAnsi="Calibri"/>
          <w:bCs/>
          <w:color w:val="000000"/>
          <w:sz w:val="22"/>
          <w:szCs w:val="22"/>
        </w:rPr>
        <w:tab/>
        <w:t>26.384.212 zł</w:t>
      </w:r>
    </w:p>
    <w:p w:rsidR="001457CF" w:rsidRPr="00062A67" w:rsidRDefault="001457CF" w:rsidP="00062A67">
      <w:pPr>
        <w:pStyle w:val="Tekstpodstawowy"/>
        <w:numPr>
          <w:ilvl w:val="0"/>
          <w:numId w:val="2"/>
        </w:numPr>
        <w:tabs>
          <w:tab w:val="left" w:pos="426"/>
          <w:tab w:val="right" w:pos="9072"/>
        </w:tabs>
        <w:ind w:left="426" w:hanging="426"/>
        <w:rPr>
          <w:rFonts w:ascii="Calibri" w:hAnsi="Calibri"/>
          <w:bCs/>
          <w:color w:val="000000"/>
          <w:sz w:val="22"/>
          <w:szCs w:val="22"/>
        </w:rPr>
      </w:pPr>
      <w:r w:rsidRPr="00062A67">
        <w:rPr>
          <w:rFonts w:ascii="Calibri" w:hAnsi="Calibri"/>
          <w:bCs/>
          <w:color w:val="000000"/>
          <w:sz w:val="22"/>
          <w:szCs w:val="22"/>
        </w:rPr>
        <w:t xml:space="preserve">Modernizacja dróg wojewódzkich nr 354 na odcinku Turoszów-Sieniawka i nr 352 na odcinku Zatonie-Bogatynia wraz z ulicą </w:t>
      </w:r>
      <w:proofErr w:type="spellStart"/>
      <w:r w:rsidRPr="00062A67">
        <w:rPr>
          <w:rFonts w:ascii="Calibri" w:hAnsi="Calibri"/>
          <w:bCs/>
          <w:color w:val="000000"/>
          <w:sz w:val="22"/>
          <w:szCs w:val="22"/>
        </w:rPr>
        <w:t>Schrammstrasse</w:t>
      </w:r>
      <w:proofErr w:type="spellEnd"/>
      <w:r w:rsidRPr="00062A67">
        <w:rPr>
          <w:rFonts w:ascii="Calibri" w:hAnsi="Calibri"/>
          <w:bCs/>
          <w:color w:val="000000"/>
          <w:sz w:val="22"/>
          <w:szCs w:val="22"/>
        </w:rPr>
        <w:t xml:space="preserve"> w </w:t>
      </w:r>
      <w:proofErr w:type="spellStart"/>
      <w:r w:rsidRPr="00062A67">
        <w:rPr>
          <w:rFonts w:ascii="Calibri" w:hAnsi="Calibri"/>
          <w:bCs/>
          <w:color w:val="000000"/>
          <w:sz w:val="22"/>
          <w:szCs w:val="22"/>
        </w:rPr>
        <w:t>Zittau</w:t>
      </w:r>
      <w:proofErr w:type="spellEnd"/>
      <w:r w:rsidRPr="00062A67">
        <w:rPr>
          <w:rFonts w:ascii="Calibri" w:hAnsi="Calibri"/>
          <w:bCs/>
          <w:color w:val="000000"/>
          <w:sz w:val="22"/>
          <w:szCs w:val="22"/>
        </w:rPr>
        <w:t xml:space="preserve"> </w:t>
      </w:r>
      <w:r w:rsidRPr="00062A67">
        <w:rPr>
          <w:rFonts w:ascii="Calibri" w:hAnsi="Calibri"/>
          <w:bCs/>
          <w:color w:val="000000"/>
          <w:sz w:val="22"/>
          <w:szCs w:val="22"/>
        </w:rPr>
        <w:tab/>
        <w:t>25.817.669 zł</w:t>
      </w:r>
    </w:p>
    <w:p w:rsidR="001457CF" w:rsidRPr="00062A67" w:rsidRDefault="001457CF" w:rsidP="00062A67">
      <w:pPr>
        <w:pStyle w:val="Tekstpodstawowy"/>
        <w:numPr>
          <w:ilvl w:val="0"/>
          <w:numId w:val="2"/>
        </w:numPr>
        <w:tabs>
          <w:tab w:val="left" w:pos="426"/>
          <w:tab w:val="right" w:pos="9072"/>
        </w:tabs>
        <w:ind w:left="426" w:hanging="426"/>
        <w:rPr>
          <w:rFonts w:ascii="Calibri" w:hAnsi="Calibri"/>
          <w:bCs/>
          <w:color w:val="000000"/>
          <w:sz w:val="22"/>
          <w:szCs w:val="22"/>
        </w:rPr>
      </w:pPr>
      <w:r w:rsidRPr="00062A67">
        <w:rPr>
          <w:rFonts w:ascii="Calibri" w:hAnsi="Calibri"/>
          <w:bCs/>
          <w:color w:val="000000"/>
          <w:sz w:val="22"/>
          <w:szCs w:val="22"/>
        </w:rPr>
        <w:t xml:space="preserve">Modernizacja drogi wojewódzkiej nr 353 Pieńsk-Strzelno wraz z ul. </w:t>
      </w:r>
      <w:proofErr w:type="spellStart"/>
      <w:r w:rsidRPr="00062A67">
        <w:rPr>
          <w:rFonts w:ascii="Calibri" w:hAnsi="Calibri"/>
          <w:bCs/>
          <w:color w:val="000000"/>
          <w:sz w:val="22"/>
          <w:szCs w:val="22"/>
        </w:rPr>
        <w:t>Rothenburger</w:t>
      </w:r>
      <w:proofErr w:type="spellEnd"/>
      <w:r w:rsidRPr="00062A67">
        <w:rPr>
          <w:rFonts w:ascii="Calibri" w:hAnsi="Calibri"/>
          <w:bCs/>
          <w:color w:val="000000"/>
          <w:sz w:val="22"/>
          <w:szCs w:val="22"/>
        </w:rPr>
        <w:t xml:space="preserve"> Strasse w </w:t>
      </w:r>
      <w:proofErr w:type="spellStart"/>
      <w:r w:rsidRPr="00062A67">
        <w:rPr>
          <w:rFonts w:ascii="Calibri" w:hAnsi="Calibri"/>
          <w:bCs/>
          <w:color w:val="000000"/>
          <w:sz w:val="22"/>
          <w:szCs w:val="22"/>
        </w:rPr>
        <w:t>Krauschwitz</w:t>
      </w:r>
      <w:proofErr w:type="spellEnd"/>
      <w:r w:rsidRPr="00062A67">
        <w:rPr>
          <w:rFonts w:ascii="Calibri" w:hAnsi="Calibri"/>
          <w:bCs/>
          <w:color w:val="000000"/>
          <w:sz w:val="22"/>
          <w:szCs w:val="22"/>
        </w:rPr>
        <w:t xml:space="preserve"> </w:t>
      </w:r>
      <w:r w:rsidRPr="00062A67">
        <w:rPr>
          <w:rFonts w:ascii="Calibri" w:hAnsi="Calibri"/>
          <w:bCs/>
          <w:color w:val="000000"/>
          <w:sz w:val="22"/>
          <w:szCs w:val="22"/>
        </w:rPr>
        <w:tab/>
        <w:t>3.175.985 zł</w:t>
      </w:r>
    </w:p>
    <w:p w:rsidR="001457CF" w:rsidRPr="00317687" w:rsidRDefault="001457CF" w:rsidP="00062A67">
      <w:pPr>
        <w:pStyle w:val="Tekstpodstawowy"/>
        <w:numPr>
          <w:ilvl w:val="0"/>
          <w:numId w:val="2"/>
        </w:numPr>
        <w:tabs>
          <w:tab w:val="left" w:pos="426"/>
          <w:tab w:val="right" w:pos="9072"/>
        </w:tabs>
        <w:ind w:left="426" w:hanging="426"/>
        <w:rPr>
          <w:rFonts w:ascii="Calibri" w:hAnsi="Calibri"/>
          <w:bCs/>
          <w:color w:val="000000"/>
          <w:sz w:val="22"/>
          <w:szCs w:val="22"/>
        </w:rPr>
      </w:pPr>
      <w:r w:rsidRPr="00062A67">
        <w:rPr>
          <w:rFonts w:ascii="Calibri" w:hAnsi="Calibri"/>
          <w:bCs/>
          <w:color w:val="000000"/>
          <w:sz w:val="22"/>
          <w:szCs w:val="22"/>
        </w:rPr>
        <w:t>Prace planistyczne związane z budową mostu granicznego Pieńsk-</w:t>
      </w:r>
      <w:proofErr w:type="spellStart"/>
      <w:r w:rsidRPr="00062A67">
        <w:rPr>
          <w:rFonts w:ascii="Calibri" w:hAnsi="Calibri"/>
          <w:bCs/>
          <w:color w:val="000000"/>
          <w:sz w:val="22"/>
          <w:szCs w:val="22"/>
        </w:rPr>
        <w:t>Deschka</w:t>
      </w:r>
      <w:proofErr w:type="spellEnd"/>
      <w:r w:rsidRPr="00062A67">
        <w:rPr>
          <w:rFonts w:ascii="Calibri" w:hAnsi="Calibri"/>
          <w:bCs/>
          <w:color w:val="000000"/>
          <w:sz w:val="22"/>
          <w:szCs w:val="22"/>
        </w:rPr>
        <w:tab/>
        <w:t>450.514 zł</w:t>
      </w:r>
      <w:r w:rsidRPr="00062A67">
        <w:rPr>
          <w:rFonts w:ascii="Calibri" w:hAnsi="Calibri"/>
          <w:b/>
          <w:color w:val="000000"/>
          <w:sz w:val="22"/>
          <w:szCs w:val="22"/>
        </w:rPr>
        <w:tab/>
      </w:r>
    </w:p>
    <w:p w:rsidR="001457CF" w:rsidRPr="00062A67" w:rsidRDefault="001457CF" w:rsidP="00062A67">
      <w:pPr>
        <w:pStyle w:val="Tekstpodstawowy"/>
        <w:numPr>
          <w:ilvl w:val="1"/>
          <w:numId w:val="1"/>
        </w:numPr>
        <w:tabs>
          <w:tab w:val="right" w:pos="426"/>
        </w:tabs>
        <w:ind w:left="426" w:right="283" w:hanging="426"/>
        <w:rPr>
          <w:rFonts w:ascii="Calibri" w:hAnsi="Calibri"/>
          <w:sz w:val="22"/>
          <w:szCs w:val="22"/>
        </w:rPr>
      </w:pPr>
      <w:bookmarkStart w:id="0" w:name="_GoBack"/>
      <w:bookmarkEnd w:id="0"/>
      <w:r w:rsidRPr="00062A67">
        <w:rPr>
          <w:rFonts w:ascii="Calibri" w:hAnsi="Calibri"/>
          <w:sz w:val="22"/>
          <w:szCs w:val="22"/>
        </w:rPr>
        <w:t>Skomunikowanie mostu na rzece Odrze w m. Brzeg Dolny z drogą krajową nr 94 i drogą wojewódzką nr 340</w:t>
      </w:r>
      <w:r w:rsidRPr="00062A67">
        <w:rPr>
          <w:rFonts w:ascii="Calibri" w:hAnsi="Calibri"/>
          <w:sz w:val="22"/>
          <w:szCs w:val="22"/>
        </w:rPr>
        <w:tab/>
      </w:r>
    </w:p>
    <w:p w:rsidR="001457CF" w:rsidRPr="00062A67" w:rsidRDefault="001457CF" w:rsidP="00062A67">
      <w:pPr>
        <w:pStyle w:val="Tekstpodstawowy"/>
        <w:tabs>
          <w:tab w:val="left" w:pos="426"/>
          <w:tab w:val="right" w:pos="9072"/>
        </w:tabs>
        <w:ind w:left="426"/>
        <w:rPr>
          <w:rFonts w:ascii="Calibri" w:hAnsi="Calibri"/>
          <w:sz w:val="22"/>
          <w:szCs w:val="22"/>
        </w:rPr>
      </w:pPr>
      <w:r w:rsidRPr="00062A67">
        <w:rPr>
          <w:rFonts w:ascii="Calibri" w:hAnsi="Calibri"/>
          <w:sz w:val="22"/>
          <w:szCs w:val="22"/>
        </w:rPr>
        <w:t>Wydatki ogółem, w tym :</w:t>
      </w:r>
      <w:r w:rsidRPr="00062A67">
        <w:rPr>
          <w:rFonts w:ascii="Calibri" w:hAnsi="Calibri"/>
          <w:sz w:val="22"/>
          <w:szCs w:val="22"/>
        </w:rPr>
        <w:tab/>
        <w:t>35.884.485 zł</w:t>
      </w:r>
    </w:p>
    <w:p w:rsidR="001457CF" w:rsidRPr="00062A67" w:rsidRDefault="001457CF" w:rsidP="00062A67">
      <w:pPr>
        <w:pStyle w:val="Tekstpodstawowy"/>
        <w:tabs>
          <w:tab w:val="left" w:pos="426"/>
          <w:tab w:val="right" w:pos="9072"/>
        </w:tabs>
        <w:ind w:left="426"/>
        <w:rPr>
          <w:rFonts w:ascii="Calibri" w:hAnsi="Calibri"/>
          <w:sz w:val="22"/>
          <w:szCs w:val="22"/>
        </w:rPr>
      </w:pPr>
      <w:r w:rsidRPr="00062A67">
        <w:rPr>
          <w:rFonts w:ascii="Calibri" w:hAnsi="Calibri"/>
          <w:sz w:val="22"/>
          <w:szCs w:val="22"/>
        </w:rPr>
        <w:t>wydatki bieżące</w:t>
      </w:r>
      <w:r w:rsidRPr="00062A67">
        <w:rPr>
          <w:rFonts w:ascii="Calibri" w:hAnsi="Calibri"/>
          <w:sz w:val="22"/>
          <w:szCs w:val="22"/>
        </w:rPr>
        <w:tab/>
        <w:t>291.202 zł</w:t>
      </w:r>
    </w:p>
    <w:p w:rsidR="001457CF" w:rsidRPr="00062A67" w:rsidRDefault="001457CF" w:rsidP="00062A67">
      <w:pPr>
        <w:pStyle w:val="Tekstpodstawowy"/>
        <w:tabs>
          <w:tab w:val="left" w:pos="426"/>
          <w:tab w:val="right" w:pos="9072"/>
        </w:tabs>
        <w:ind w:left="426"/>
        <w:rPr>
          <w:rFonts w:ascii="Calibri" w:hAnsi="Calibri"/>
          <w:sz w:val="22"/>
          <w:szCs w:val="22"/>
        </w:rPr>
      </w:pPr>
      <w:r w:rsidRPr="00062A67">
        <w:rPr>
          <w:rFonts w:ascii="Calibri" w:hAnsi="Calibri"/>
          <w:sz w:val="22"/>
          <w:szCs w:val="22"/>
        </w:rPr>
        <w:t>wydatki majątkowe</w:t>
      </w:r>
      <w:r w:rsidRPr="00062A67">
        <w:rPr>
          <w:rFonts w:ascii="Calibri" w:hAnsi="Calibri"/>
          <w:sz w:val="22"/>
          <w:szCs w:val="22"/>
        </w:rPr>
        <w:tab/>
        <w:t>35.593.283 zł</w:t>
      </w:r>
    </w:p>
    <w:p w:rsidR="001457CF" w:rsidRPr="00062A67" w:rsidRDefault="001457CF" w:rsidP="00062A67">
      <w:pPr>
        <w:tabs>
          <w:tab w:val="right" w:pos="426"/>
          <w:tab w:val="right" w:pos="9072"/>
        </w:tabs>
        <w:spacing w:after="0" w:line="360" w:lineRule="auto"/>
        <w:ind w:left="426"/>
        <w:jc w:val="both"/>
        <w:rPr>
          <w:rFonts w:ascii="Calibri" w:hAnsi="Calibri" w:cs="Arial"/>
        </w:rPr>
      </w:pPr>
      <w:r w:rsidRPr="00062A67">
        <w:rPr>
          <w:rFonts w:ascii="Calibri" w:hAnsi="Calibri" w:cs="Arial"/>
        </w:rPr>
        <w:t>W ramach powyższego zadania realizowane będą następujące projekty :</w:t>
      </w:r>
    </w:p>
    <w:p w:rsidR="001457CF" w:rsidRPr="00062A67" w:rsidRDefault="001457CF" w:rsidP="00062A67">
      <w:pPr>
        <w:numPr>
          <w:ilvl w:val="0"/>
          <w:numId w:val="4"/>
        </w:numPr>
        <w:tabs>
          <w:tab w:val="right" w:pos="426"/>
          <w:tab w:val="right" w:pos="709"/>
          <w:tab w:val="right" w:pos="1134"/>
          <w:tab w:val="right" w:pos="9072"/>
        </w:tabs>
        <w:spacing w:after="0" w:line="360" w:lineRule="auto"/>
        <w:ind w:left="426"/>
        <w:jc w:val="both"/>
        <w:rPr>
          <w:rFonts w:ascii="Calibri" w:hAnsi="Calibri"/>
        </w:rPr>
      </w:pPr>
      <w:r w:rsidRPr="00062A67">
        <w:rPr>
          <w:rFonts w:ascii="Calibri" w:hAnsi="Calibri"/>
        </w:rPr>
        <w:t xml:space="preserve">Skomunikowanie mostu na rzece Odrze w miejscowości Brzeg Dolny z drogą krajową nr 94 </w:t>
      </w:r>
      <w:r w:rsidRPr="00062A67">
        <w:rPr>
          <w:rFonts w:ascii="Calibri" w:hAnsi="Calibri"/>
        </w:rPr>
        <w:br/>
        <w:t>i drogą wojewódzką nr 340 w zakresie - odcinek od drogi powiatowej nr 2060D w m. Zabór Wielki do włączenia do drogi powiatowej nr 2059D – jako kontynuacja budowy przepraw przez Odrę</w:t>
      </w:r>
      <w:r w:rsidRPr="00062A67">
        <w:rPr>
          <w:rFonts w:ascii="Calibri" w:hAnsi="Calibri"/>
        </w:rPr>
        <w:tab/>
      </w:r>
      <w:r w:rsidRPr="00062A67">
        <w:rPr>
          <w:rFonts w:ascii="Calibri" w:hAnsi="Calibri"/>
        </w:rPr>
        <w:tab/>
        <w:t>19.909.895 zł</w:t>
      </w:r>
    </w:p>
    <w:p w:rsidR="001457CF" w:rsidRPr="00062A67" w:rsidRDefault="001457CF" w:rsidP="00062A67">
      <w:pPr>
        <w:pStyle w:val="Tekstpodstawowy"/>
        <w:tabs>
          <w:tab w:val="right" w:pos="426"/>
          <w:tab w:val="right" w:pos="9072"/>
        </w:tabs>
        <w:ind w:left="426"/>
        <w:rPr>
          <w:rFonts w:ascii="Calibri" w:hAnsi="Calibri"/>
          <w:sz w:val="22"/>
          <w:szCs w:val="22"/>
        </w:rPr>
      </w:pPr>
      <w:r w:rsidRPr="00062A67">
        <w:rPr>
          <w:rFonts w:ascii="Calibri" w:hAnsi="Calibri"/>
          <w:sz w:val="22"/>
          <w:szCs w:val="22"/>
        </w:rPr>
        <w:t>wydatki bieżące</w:t>
      </w:r>
      <w:r w:rsidRPr="00062A67">
        <w:rPr>
          <w:rFonts w:ascii="Calibri" w:hAnsi="Calibri"/>
          <w:sz w:val="22"/>
          <w:szCs w:val="22"/>
        </w:rPr>
        <w:tab/>
        <w:t xml:space="preserve">   123.000 zł</w:t>
      </w:r>
    </w:p>
    <w:p w:rsidR="001457CF" w:rsidRPr="00062A67" w:rsidRDefault="001457CF" w:rsidP="00062A67">
      <w:pPr>
        <w:pStyle w:val="Tekstpodstawowy"/>
        <w:tabs>
          <w:tab w:val="right" w:pos="426"/>
          <w:tab w:val="right" w:pos="9072"/>
        </w:tabs>
        <w:ind w:left="426"/>
        <w:rPr>
          <w:rFonts w:ascii="Calibri" w:hAnsi="Calibri"/>
          <w:sz w:val="22"/>
          <w:szCs w:val="22"/>
        </w:rPr>
      </w:pPr>
      <w:r w:rsidRPr="00062A67">
        <w:rPr>
          <w:rFonts w:ascii="Calibri" w:hAnsi="Calibri"/>
          <w:sz w:val="22"/>
          <w:szCs w:val="22"/>
        </w:rPr>
        <w:t>wydatki majątkowe</w:t>
      </w:r>
      <w:r w:rsidRPr="00062A67">
        <w:rPr>
          <w:rFonts w:ascii="Calibri" w:hAnsi="Calibri"/>
          <w:sz w:val="22"/>
          <w:szCs w:val="22"/>
        </w:rPr>
        <w:tab/>
        <w:t>19.786.895 zł</w:t>
      </w:r>
    </w:p>
    <w:p w:rsidR="001457CF" w:rsidRPr="00062A67" w:rsidRDefault="001457CF" w:rsidP="00062A67">
      <w:pPr>
        <w:numPr>
          <w:ilvl w:val="0"/>
          <w:numId w:val="4"/>
        </w:numPr>
        <w:tabs>
          <w:tab w:val="left" w:pos="426"/>
          <w:tab w:val="right" w:pos="709"/>
          <w:tab w:val="right" w:pos="1134"/>
          <w:tab w:val="left" w:pos="9072"/>
        </w:tabs>
        <w:spacing w:after="0" w:line="360" w:lineRule="auto"/>
        <w:ind w:left="426"/>
        <w:jc w:val="both"/>
        <w:rPr>
          <w:rFonts w:ascii="Calibri" w:hAnsi="Calibri"/>
        </w:rPr>
      </w:pPr>
      <w:r w:rsidRPr="00062A67">
        <w:rPr>
          <w:rFonts w:ascii="Calibri" w:hAnsi="Calibri"/>
        </w:rPr>
        <w:t xml:space="preserve">Skomunikowanie mostu na rzece Odrze w miejscowości Brzeg Dolny z drogą krajową nr 94 </w:t>
      </w:r>
      <w:r w:rsidRPr="00062A67">
        <w:rPr>
          <w:rFonts w:ascii="Calibri" w:hAnsi="Calibri"/>
        </w:rPr>
        <w:br/>
        <w:t xml:space="preserve">i drogą wojewódzką nr 340 w zakresie - odcinek od drogi wojewódzkiej nr 341 do drogi powiatowej nr 1353D w m. </w:t>
      </w:r>
      <w:proofErr w:type="spellStart"/>
      <w:r w:rsidRPr="00062A67">
        <w:rPr>
          <w:rFonts w:ascii="Calibri" w:hAnsi="Calibri"/>
        </w:rPr>
        <w:t>Radecz</w:t>
      </w:r>
      <w:proofErr w:type="spellEnd"/>
      <w:r w:rsidRPr="00062A67">
        <w:rPr>
          <w:rFonts w:ascii="Calibri" w:hAnsi="Calibri"/>
        </w:rPr>
        <w:t xml:space="preserve"> - jako kontynuacja budowy przeprawy przez Odrę</w:t>
      </w:r>
      <w:r w:rsidRPr="00062A67">
        <w:rPr>
          <w:rFonts w:ascii="Calibri" w:hAnsi="Calibri"/>
        </w:rPr>
        <w:tab/>
      </w:r>
    </w:p>
    <w:p w:rsidR="001457CF" w:rsidRPr="00062A67" w:rsidRDefault="001457CF" w:rsidP="00062A67">
      <w:pPr>
        <w:tabs>
          <w:tab w:val="left" w:pos="426"/>
          <w:tab w:val="right" w:pos="709"/>
          <w:tab w:val="right" w:pos="1134"/>
          <w:tab w:val="right" w:pos="9072"/>
        </w:tabs>
        <w:spacing w:after="0" w:line="360" w:lineRule="auto"/>
        <w:ind w:left="426"/>
        <w:jc w:val="both"/>
        <w:rPr>
          <w:rFonts w:ascii="Calibri" w:hAnsi="Calibri"/>
        </w:rPr>
      </w:pPr>
      <w:r w:rsidRPr="00062A67">
        <w:rPr>
          <w:rFonts w:ascii="Calibri" w:hAnsi="Calibri"/>
        </w:rPr>
        <w:tab/>
      </w:r>
      <w:r w:rsidRPr="00062A67">
        <w:rPr>
          <w:rFonts w:ascii="Calibri" w:hAnsi="Calibri"/>
        </w:rPr>
        <w:tab/>
      </w:r>
      <w:r w:rsidRPr="00062A67">
        <w:rPr>
          <w:rFonts w:ascii="Calibri" w:hAnsi="Calibri"/>
        </w:rPr>
        <w:tab/>
        <w:t>15.974.590 zł</w:t>
      </w:r>
      <w:r w:rsidRPr="00062A67">
        <w:rPr>
          <w:rFonts w:ascii="Calibri" w:hAnsi="Calibri"/>
        </w:rPr>
        <w:tab/>
      </w:r>
    </w:p>
    <w:p w:rsidR="001457CF" w:rsidRPr="00062A67" w:rsidRDefault="001457CF" w:rsidP="00062A67">
      <w:pPr>
        <w:pStyle w:val="Tekstpodstawowy"/>
        <w:tabs>
          <w:tab w:val="right" w:pos="426"/>
          <w:tab w:val="right" w:pos="9072"/>
        </w:tabs>
        <w:ind w:left="426"/>
        <w:rPr>
          <w:rFonts w:ascii="Calibri" w:hAnsi="Calibri"/>
          <w:sz w:val="22"/>
          <w:szCs w:val="22"/>
        </w:rPr>
      </w:pPr>
      <w:r w:rsidRPr="00062A67">
        <w:rPr>
          <w:rFonts w:ascii="Calibri" w:hAnsi="Calibri"/>
          <w:sz w:val="22"/>
          <w:szCs w:val="22"/>
        </w:rPr>
        <w:t>wydatki bieżące</w:t>
      </w:r>
      <w:r w:rsidRPr="00062A67">
        <w:rPr>
          <w:rFonts w:ascii="Calibri" w:hAnsi="Calibri"/>
          <w:sz w:val="22"/>
          <w:szCs w:val="22"/>
        </w:rPr>
        <w:tab/>
        <w:t>168.202 zł</w:t>
      </w:r>
    </w:p>
    <w:p w:rsidR="001457CF" w:rsidRDefault="001457CF" w:rsidP="00062A67">
      <w:pPr>
        <w:pStyle w:val="Tekstpodstawowy"/>
        <w:tabs>
          <w:tab w:val="left" w:pos="426"/>
          <w:tab w:val="right" w:pos="9072"/>
        </w:tabs>
        <w:ind w:left="426"/>
        <w:rPr>
          <w:rFonts w:ascii="Calibri" w:hAnsi="Calibri"/>
          <w:color w:val="000000"/>
          <w:sz w:val="22"/>
          <w:szCs w:val="22"/>
        </w:rPr>
      </w:pPr>
      <w:r w:rsidRPr="00062A67">
        <w:rPr>
          <w:rFonts w:ascii="Calibri" w:hAnsi="Calibri"/>
          <w:sz w:val="22"/>
          <w:szCs w:val="22"/>
        </w:rPr>
        <w:t>wydatki majątkowe</w:t>
      </w:r>
      <w:r w:rsidRPr="00062A67">
        <w:rPr>
          <w:rFonts w:ascii="Calibri" w:hAnsi="Calibri"/>
          <w:sz w:val="22"/>
          <w:szCs w:val="22"/>
        </w:rPr>
        <w:tab/>
        <w:t>15.806.388 zł</w:t>
      </w:r>
      <w:r w:rsidRPr="00062A67">
        <w:rPr>
          <w:rFonts w:ascii="Calibri" w:hAnsi="Calibri"/>
          <w:color w:val="000000"/>
          <w:sz w:val="22"/>
          <w:szCs w:val="22"/>
        </w:rPr>
        <w:tab/>
      </w:r>
    </w:p>
    <w:p w:rsidR="00317687" w:rsidRPr="00062A67" w:rsidRDefault="00317687" w:rsidP="00062A67">
      <w:pPr>
        <w:pStyle w:val="Tekstpodstawowy"/>
        <w:tabs>
          <w:tab w:val="left" w:pos="426"/>
          <w:tab w:val="right" w:pos="9072"/>
        </w:tabs>
        <w:ind w:left="426"/>
        <w:rPr>
          <w:rFonts w:ascii="Calibri" w:hAnsi="Calibri"/>
          <w:sz w:val="22"/>
          <w:szCs w:val="22"/>
        </w:rPr>
      </w:pPr>
    </w:p>
    <w:p w:rsidR="001457CF" w:rsidRPr="00062A67" w:rsidRDefault="001457CF" w:rsidP="00062A67">
      <w:pPr>
        <w:pStyle w:val="Tekstpodstawowy"/>
        <w:numPr>
          <w:ilvl w:val="1"/>
          <w:numId w:val="1"/>
        </w:numPr>
        <w:tabs>
          <w:tab w:val="right" w:pos="426"/>
        </w:tabs>
        <w:ind w:left="426" w:right="425" w:hanging="568"/>
        <w:rPr>
          <w:rFonts w:ascii="Calibri" w:hAnsi="Calibri"/>
          <w:sz w:val="22"/>
          <w:szCs w:val="22"/>
        </w:rPr>
      </w:pPr>
      <w:r w:rsidRPr="00062A67">
        <w:rPr>
          <w:rFonts w:ascii="Calibri" w:hAnsi="Calibri"/>
          <w:sz w:val="22"/>
          <w:szCs w:val="22"/>
        </w:rPr>
        <w:t>Drogi dojazdowe do mostu na Odrze w m. Ciechanów na odcinku Ciechanów – Góra wraz z obwodnicą Góry</w:t>
      </w:r>
      <w:r w:rsidRPr="00062A67">
        <w:rPr>
          <w:rFonts w:ascii="Calibri" w:hAnsi="Calibri"/>
          <w:sz w:val="22"/>
          <w:szCs w:val="22"/>
        </w:rPr>
        <w:tab/>
      </w:r>
    </w:p>
    <w:p w:rsidR="001457CF" w:rsidRPr="00062A67" w:rsidRDefault="001457CF" w:rsidP="00062A67">
      <w:pPr>
        <w:pStyle w:val="Tekstpodstawowy"/>
        <w:tabs>
          <w:tab w:val="left" w:pos="426"/>
          <w:tab w:val="right" w:pos="9072"/>
        </w:tabs>
        <w:ind w:left="426"/>
        <w:rPr>
          <w:rFonts w:ascii="Calibri" w:hAnsi="Calibri"/>
          <w:sz w:val="22"/>
          <w:szCs w:val="22"/>
        </w:rPr>
      </w:pPr>
      <w:r w:rsidRPr="00062A67">
        <w:rPr>
          <w:rFonts w:ascii="Calibri" w:hAnsi="Calibri"/>
          <w:sz w:val="22"/>
          <w:szCs w:val="22"/>
        </w:rPr>
        <w:t>Wydatki ogółem, w tym :</w:t>
      </w:r>
      <w:r w:rsidRPr="00062A67">
        <w:rPr>
          <w:rFonts w:ascii="Calibri" w:hAnsi="Calibri"/>
          <w:sz w:val="22"/>
          <w:szCs w:val="22"/>
        </w:rPr>
        <w:tab/>
        <w:t>32.563.674 zł</w:t>
      </w:r>
    </w:p>
    <w:p w:rsidR="001457CF" w:rsidRPr="00062A67" w:rsidRDefault="001457CF" w:rsidP="00062A67">
      <w:pPr>
        <w:pStyle w:val="Tekstpodstawowy"/>
        <w:tabs>
          <w:tab w:val="left" w:pos="426"/>
          <w:tab w:val="right" w:pos="9072"/>
        </w:tabs>
        <w:ind w:left="426"/>
        <w:rPr>
          <w:rFonts w:ascii="Calibri" w:hAnsi="Calibri"/>
          <w:sz w:val="22"/>
          <w:szCs w:val="22"/>
        </w:rPr>
      </w:pPr>
      <w:r w:rsidRPr="00062A67">
        <w:rPr>
          <w:rFonts w:ascii="Calibri" w:hAnsi="Calibri"/>
          <w:sz w:val="22"/>
          <w:szCs w:val="22"/>
        </w:rPr>
        <w:t>wydatki bieżące</w:t>
      </w:r>
      <w:r w:rsidRPr="00062A67">
        <w:rPr>
          <w:rFonts w:ascii="Calibri" w:hAnsi="Calibri"/>
          <w:sz w:val="22"/>
          <w:szCs w:val="22"/>
        </w:rPr>
        <w:tab/>
        <w:t>150.000 zł</w:t>
      </w:r>
    </w:p>
    <w:p w:rsidR="001457CF" w:rsidRPr="00062A67" w:rsidRDefault="001457CF" w:rsidP="00062A67">
      <w:pPr>
        <w:pStyle w:val="Tekstpodstawowy"/>
        <w:tabs>
          <w:tab w:val="left" w:pos="426"/>
          <w:tab w:val="right" w:pos="9072"/>
        </w:tabs>
        <w:ind w:left="426"/>
        <w:rPr>
          <w:rFonts w:ascii="Calibri" w:hAnsi="Calibri"/>
          <w:sz w:val="22"/>
          <w:szCs w:val="22"/>
        </w:rPr>
      </w:pPr>
      <w:r w:rsidRPr="00062A67">
        <w:rPr>
          <w:rFonts w:ascii="Calibri" w:hAnsi="Calibri"/>
          <w:sz w:val="22"/>
          <w:szCs w:val="22"/>
        </w:rPr>
        <w:t>wydatki majątkowe</w:t>
      </w:r>
      <w:r w:rsidRPr="00062A67">
        <w:rPr>
          <w:rFonts w:ascii="Calibri" w:hAnsi="Calibri"/>
          <w:sz w:val="22"/>
          <w:szCs w:val="22"/>
        </w:rPr>
        <w:tab/>
        <w:t>32.413.674 zł</w:t>
      </w:r>
    </w:p>
    <w:p w:rsidR="001457CF" w:rsidRPr="00062A67" w:rsidRDefault="001457CF" w:rsidP="00062A67">
      <w:pPr>
        <w:tabs>
          <w:tab w:val="right" w:pos="426"/>
          <w:tab w:val="right" w:pos="9072"/>
        </w:tabs>
        <w:spacing w:after="0" w:line="360" w:lineRule="auto"/>
        <w:ind w:left="426"/>
        <w:jc w:val="both"/>
        <w:rPr>
          <w:rFonts w:ascii="Calibri" w:hAnsi="Calibri" w:cs="Arial"/>
        </w:rPr>
      </w:pPr>
      <w:r w:rsidRPr="00062A67">
        <w:rPr>
          <w:rFonts w:ascii="Calibri" w:hAnsi="Calibri" w:cs="Arial"/>
        </w:rPr>
        <w:t>W ramach powyższego zadania będą realizowane następujące projekty :</w:t>
      </w:r>
    </w:p>
    <w:p w:rsidR="001457CF" w:rsidRPr="00062A67" w:rsidRDefault="001457CF" w:rsidP="00062A67">
      <w:pPr>
        <w:numPr>
          <w:ilvl w:val="0"/>
          <w:numId w:val="4"/>
        </w:numPr>
        <w:tabs>
          <w:tab w:val="left" w:pos="426"/>
          <w:tab w:val="right" w:pos="709"/>
          <w:tab w:val="right" w:pos="1134"/>
          <w:tab w:val="right" w:pos="9072"/>
        </w:tabs>
        <w:spacing w:after="0" w:line="360" w:lineRule="auto"/>
        <w:ind w:left="426"/>
        <w:jc w:val="both"/>
        <w:rPr>
          <w:rFonts w:ascii="Calibri" w:hAnsi="Calibri"/>
        </w:rPr>
      </w:pPr>
      <w:r w:rsidRPr="00062A67">
        <w:rPr>
          <w:rFonts w:ascii="Calibri" w:hAnsi="Calibri"/>
        </w:rPr>
        <w:t>Drogi dojazdowe do mostu na Odrze w m. Ciechanów na odcinku Ciechanów – Góra wraz z obwodnicą Góry w zakresie: Budowa obwodnicy Góry w ciągu drogi wojewódzkiej nr 323 – jako kontynuacja budowy przepraw przez Odrę</w:t>
      </w:r>
      <w:r w:rsidRPr="00062A67">
        <w:rPr>
          <w:rFonts w:ascii="Calibri" w:hAnsi="Calibri"/>
        </w:rPr>
        <w:tab/>
        <w:t>27.624.104 zł</w:t>
      </w:r>
    </w:p>
    <w:p w:rsidR="001457CF" w:rsidRPr="00062A67" w:rsidRDefault="001457CF" w:rsidP="00062A67">
      <w:pPr>
        <w:tabs>
          <w:tab w:val="right" w:pos="426"/>
          <w:tab w:val="right" w:pos="1134"/>
          <w:tab w:val="right" w:pos="9072"/>
        </w:tabs>
        <w:spacing w:after="0" w:line="360" w:lineRule="auto"/>
        <w:ind w:left="426"/>
        <w:jc w:val="both"/>
        <w:rPr>
          <w:rFonts w:ascii="Calibri" w:hAnsi="Calibri"/>
        </w:rPr>
      </w:pPr>
      <w:r w:rsidRPr="00062A67">
        <w:rPr>
          <w:rFonts w:ascii="Calibri" w:hAnsi="Calibri"/>
        </w:rPr>
        <w:t>wydatki bieżące</w:t>
      </w:r>
      <w:r w:rsidRPr="00062A67">
        <w:rPr>
          <w:rFonts w:ascii="Calibri" w:hAnsi="Calibri"/>
        </w:rPr>
        <w:tab/>
        <w:t>80.000 zł</w:t>
      </w:r>
    </w:p>
    <w:p w:rsidR="001457CF" w:rsidRPr="00062A67" w:rsidRDefault="001457CF" w:rsidP="00062A67">
      <w:pPr>
        <w:tabs>
          <w:tab w:val="right" w:pos="426"/>
          <w:tab w:val="right" w:pos="1134"/>
          <w:tab w:val="right" w:pos="9072"/>
        </w:tabs>
        <w:spacing w:after="0" w:line="360" w:lineRule="auto"/>
        <w:ind w:left="426"/>
        <w:jc w:val="both"/>
        <w:rPr>
          <w:rFonts w:ascii="Calibri" w:hAnsi="Calibri"/>
        </w:rPr>
      </w:pPr>
      <w:r w:rsidRPr="00062A67">
        <w:rPr>
          <w:rFonts w:ascii="Calibri" w:hAnsi="Calibri"/>
        </w:rPr>
        <w:t>wydatki majątkowe</w:t>
      </w:r>
      <w:r w:rsidRPr="00062A67">
        <w:rPr>
          <w:rFonts w:ascii="Calibri" w:hAnsi="Calibri"/>
        </w:rPr>
        <w:tab/>
        <w:t>27.544.104 zł</w:t>
      </w:r>
    </w:p>
    <w:p w:rsidR="001457CF" w:rsidRPr="00062A67" w:rsidRDefault="001457CF" w:rsidP="00062A67">
      <w:pPr>
        <w:numPr>
          <w:ilvl w:val="0"/>
          <w:numId w:val="4"/>
        </w:numPr>
        <w:tabs>
          <w:tab w:val="left" w:pos="426"/>
          <w:tab w:val="right" w:pos="709"/>
          <w:tab w:val="right" w:pos="1134"/>
          <w:tab w:val="right" w:pos="9072"/>
        </w:tabs>
        <w:spacing w:after="0" w:line="360" w:lineRule="auto"/>
        <w:ind w:left="426"/>
        <w:jc w:val="both"/>
        <w:rPr>
          <w:rFonts w:ascii="Calibri" w:hAnsi="Calibri"/>
        </w:rPr>
      </w:pPr>
      <w:r w:rsidRPr="00062A67">
        <w:rPr>
          <w:rFonts w:ascii="Calibri" w:hAnsi="Calibri"/>
        </w:rPr>
        <w:t xml:space="preserve">Drogi dojazdowe do mostu na Odrze w m. Ciechanów na odcinku Ciechanów – Góra wraz z obwodnicą Góry w zakresie: Przebudowy drogi wojewódzkiej nr 323 km ok.32+060 – 36+888 na odcinku Luboszyce – Ciechanów – jako kontynuacja budowy przepraw przez Odrę </w:t>
      </w:r>
      <w:r w:rsidRPr="00062A67">
        <w:rPr>
          <w:rFonts w:ascii="Calibri" w:hAnsi="Calibri"/>
        </w:rPr>
        <w:tab/>
        <w:t xml:space="preserve">4.939.570 zł </w:t>
      </w:r>
    </w:p>
    <w:p w:rsidR="001457CF" w:rsidRPr="00062A67" w:rsidRDefault="001457CF" w:rsidP="00062A67">
      <w:pPr>
        <w:tabs>
          <w:tab w:val="left" w:pos="426"/>
          <w:tab w:val="right" w:pos="709"/>
          <w:tab w:val="right" w:pos="1134"/>
          <w:tab w:val="right" w:pos="9072"/>
        </w:tabs>
        <w:spacing w:after="0" w:line="360" w:lineRule="auto"/>
        <w:ind w:left="426"/>
        <w:jc w:val="both"/>
        <w:rPr>
          <w:rFonts w:ascii="Calibri" w:hAnsi="Calibri"/>
        </w:rPr>
      </w:pPr>
      <w:r w:rsidRPr="00062A67">
        <w:rPr>
          <w:rFonts w:ascii="Calibri" w:hAnsi="Calibri"/>
        </w:rPr>
        <w:t>wydatki bieżące</w:t>
      </w:r>
      <w:r w:rsidRPr="00062A67">
        <w:rPr>
          <w:rFonts w:ascii="Calibri" w:hAnsi="Calibri"/>
        </w:rPr>
        <w:tab/>
        <w:t>70.000 zł</w:t>
      </w:r>
    </w:p>
    <w:p w:rsidR="001457CF" w:rsidRDefault="001457CF" w:rsidP="00062A67">
      <w:pPr>
        <w:tabs>
          <w:tab w:val="left" w:pos="426"/>
          <w:tab w:val="right" w:pos="709"/>
          <w:tab w:val="right" w:pos="1134"/>
          <w:tab w:val="right" w:pos="9072"/>
        </w:tabs>
        <w:spacing w:after="0" w:line="360" w:lineRule="auto"/>
        <w:ind w:left="426"/>
        <w:jc w:val="both"/>
        <w:rPr>
          <w:rFonts w:ascii="Calibri" w:hAnsi="Calibri"/>
        </w:rPr>
      </w:pPr>
      <w:r w:rsidRPr="00062A67">
        <w:rPr>
          <w:rFonts w:ascii="Calibri" w:hAnsi="Calibri"/>
        </w:rPr>
        <w:t>wydatki majątkowe</w:t>
      </w:r>
      <w:r w:rsidRPr="00062A67">
        <w:rPr>
          <w:rFonts w:ascii="Calibri" w:hAnsi="Calibri"/>
        </w:rPr>
        <w:tab/>
        <w:t>4.869.570 zł</w:t>
      </w:r>
    </w:p>
    <w:p w:rsidR="00317687" w:rsidRPr="00062A67" w:rsidRDefault="00317687" w:rsidP="00062A67">
      <w:pPr>
        <w:tabs>
          <w:tab w:val="left" w:pos="426"/>
          <w:tab w:val="right" w:pos="709"/>
          <w:tab w:val="right" w:pos="1134"/>
          <w:tab w:val="right" w:pos="9072"/>
        </w:tabs>
        <w:spacing w:after="0" w:line="360" w:lineRule="auto"/>
        <w:ind w:left="426"/>
        <w:jc w:val="both"/>
        <w:rPr>
          <w:rFonts w:ascii="Calibri" w:hAnsi="Calibri"/>
        </w:rPr>
      </w:pPr>
    </w:p>
    <w:p w:rsidR="001457CF" w:rsidRPr="00062A67" w:rsidRDefault="001457CF" w:rsidP="00062A67">
      <w:pPr>
        <w:pStyle w:val="Tekstpodstawowy"/>
        <w:numPr>
          <w:ilvl w:val="1"/>
          <w:numId w:val="1"/>
        </w:numPr>
        <w:tabs>
          <w:tab w:val="right" w:pos="426"/>
        </w:tabs>
        <w:ind w:left="426" w:hanging="568"/>
        <w:rPr>
          <w:rFonts w:ascii="Calibri" w:hAnsi="Calibri"/>
          <w:sz w:val="22"/>
          <w:szCs w:val="22"/>
        </w:rPr>
      </w:pPr>
      <w:r w:rsidRPr="00062A67">
        <w:rPr>
          <w:rFonts w:ascii="Calibri" w:hAnsi="Calibri"/>
          <w:sz w:val="22"/>
          <w:szCs w:val="22"/>
        </w:rPr>
        <w:t>Drogi dojazdowe do mostu na Odrze w m. Ciechanów na odcinku Lubin, Głogów – Ciechanów w zakresie: Przebudowy drogi wojewódzkiej nr 323 na odcinku Radoszyce – Gawrony wraz z budową obwodnic miejscowości Nieszczyce i Brodowice – jako kontynuacja budowy przepraw przez Odrę</w:t>
      </w:r>
    </w:p>
    <w:p w:rsidR="001457CF" w:rsidRPr="00062A67" w:rsidRDefault="001457CF" w:rsidP="00062A67">
      <w:pPr>
        <w:pStyle w:val="Tekstpodstawowy"/>
        <w:tabs>
          <w:tab w:val="left" w:pos="426"/>
          <w:tab w:val="right" w:pos="9072"/>
        </w:tabs>
        <w:ind w:left="426"/>
        <w:rPr>
          <w:rFonts w:ascii="Calibri" w:hAnsi="Calibri"/>
          <w:sz w:val="22"/>
          <w:szCs w:val="22"/>
        </w:rPr>
      </w:pPr>
      <w:r w:rsidRPr="00062A67">
        <w:rPr>
          <w:rFonts w:ascii="Calibri" w:hAnsi="Calibri"/>
          <w:sz w:val="22"/>
          <w:szCs w:val="22"/>
        </w:rPr>
        <w:t>Wydatki ogółem, w tym :</w:t>
      </w:r>
      <w:r w:rsidRPr="00062A67">
        <w:rPr>
          <w:rFonts w:ascii="Calibri" w:hAnsi="Calibri"/>
          <w:sz w:val="22"/>
          <w:szCs w:val="22"/>
        </w:rPr>
        <w:tab/>
        <w:t>9.762.393 zł</w:t>
      </w:r>
    </w:p>
    <w:p w:rsidR="001457CF" w:rsidRPr="00062A67" w:rsidRDefault="001457CF" w:rsidP="00062A67">
      <w:pPr>
        <w:pStyle w:val="Tekstpodstawowy"/>
        <w:tabs>
          <w:tab w:val="left" w:pos="426"/>
          <w:tab w:val="right" w:pos="9072"/>
        </w:tabs>
        <w:ind w:left="426"/>
        <w:rPr>
          <w:rFonts w:ascii="Calibri" w:hAnsi="Calibri"/>
          <w:sz w:val="22"/>
          <w:szCs w:val="22"/>
        </w:rPr>
      </w:pPr>
      <w:r w:rsidRPr="00062A67">
        <w:rPr>
          <w:rFonts w:ascii="Calibri" w:hAnsi="Calibri"/>
          <w:sz w:val="22"/>
          <w:szCs w:val="22"/>
        </w:rPr>
        <w:t>wydatki bieżące</w:t>
      </w:r>
      <w:r w:rsidRPr="00062A67">
        <w:rPr>
          <w:rFonts w:ascii="Calibri" w:hAnsi="Calibri"/>
          <w:sz w:val="22"/>
          <w:szCs w:val="22"/>
        </w:rPr>
        <w:tab/>
        <w:t>209.666 zł</w:t>
      </w:r>
    </w:p>
    <w:p w:rsidR="001457CF" w:rsidRDefault="001457CF" w:rsidP="00062A67">
      <w:pPr>
        <w:pStyle w:val="Tekstpodstawowy"/>
        <w:tabs>
          <w:tab w:val="left" w:pos="426"/>
          <w:tab w:val="right" w:pos="9072"/>
        </w:tabs>
        <w:ind w:left="426"/>
        <w:rPr>
          <w:rFonts w:ascii="Calibri" w:hAnsi="Calibri"/>
          <w:sz w:val="22"/>
          <w:szCs w:val="22"/>
        </w:rPr>
      </w:pPr>
      <w:r w:rsidRPr="00062A67">
        <w:rPr>
          <w:rFonts w:ascii="Calibri" w:hAnsi="Calibri"/>
          <w:sz w:val="22"/>
          <w:szCs w:val="22"/>
        </w:rPr>
        <w:t>wydatki majątkowe</w:t>
      </w:r>
      <w:r w:rsidRPr="00062A67">
        <w:rPr>
          <w:rFonts w:ascii="Calibri" w:hAnsi="Calibri"/>
          <w:sz w:val="22"/>
          <w:szCs w:val="22"/>
        </w:rPr>
        <w:tab/>
        <w:t xml:space="preserve">9.552.727 zł </w:t>
      </w:r>
    </w:p>
    <w:p w:rsidR="00317687" w:rsidRPr="00062A67" w:rsidRDefault="00317687" w:rsidP="00062A67">
      <w:pPr>
        <w:pStyle w:val="Tekstpodstawowy"/>
        <w:tabs>
          <w:tab w:val="left" w:pos="426"/>
          <w:tab w:val="right" w:pos="9072"/>
        </w:tabs>
        <w:ind w:left="426"/>
        <w:rPr>
          <w:rFonts w:ascii="Calibri" w:hAnsi="Calibri"/>
          <w:sz w:val="22"/>
          <w:szCs w:val="22"/>
        </w:rPr>
      </w:pPr>
    </w:p>
    <w:p w:rsidR="001457CF" w:rsidRPr="00062A67" w:rsidRDefault="001457CF" w:rsidP="00062A67">
      <w:pPr>
        <w:pStyle w:val="Tekstpodstawowy"/>
        <w:numPr>
          <w:ilvl w:val="1"/>
          <w:numId w:val="1"/>
        </w:numPr>
        <w:tabs>
          <w:tab w:val="right" w:pos="426"/>
        </w:tabs>
        <w:ind w:left="426" w:hanging="568"/>
        <w:rPr>
          <w:rFonts w:ascii="Calibri" w:hAnsi="Calibri"/>
          <w:sz w:val="22"/>
          <w:szCs w:val="22"/>
        </w:rPr>
      </w:pPr>
      <w:r w:rsidRPr="00062A67">
        <w:rPr>
          <w:rFonts w:ascii="Calibri" w:hAnsi="Calibri"/>
          <w:sz w:val="22"/>
          <w:szCs w:val="22"/>
        </w:rPr>
        <w:t>Realizacja projektu Trasa Sudecka – budowa obwodnicy Dzierżoniowa w ciągu drogi wojewódzkiej nr 382 (od skrzyżowania z drogą wojewódzką nr 383  ul. Jana Kilińskiego wraz z rondem do włączenia w drogę wojewódzką nr 382 ul. Świdnicka)</w:t>
      </w:r>
      <w:r w:rsidRPr="00062A67">
        <w:rPr>
          <w:rFonts w:ascii="Calibri" w:hAnsi="Calibri"/>
          <w:sz w:val="22"/>
          <w:szCs w:val="22"/>
        </w:rPr>
        <w:tab/>
      </w:r>
    </w:p>
    <w:p w:rsidR="001457CF" w:rsidRPr="00062A67" w:rsidRDefault="001457CF" w:rsidP="00062A67">
      <w:pPr>
        <w:tabs>
          <w:tab w:val="right" w:pos="426"/>
          <w:tab w:val="right" w:pos="9072"/>
        </w:tabs>
        <w:spacing w:after="0" w:line="360" w:lineRule="auto"/>
        <w:ind w:left="426"/>
        <w:jc w:val="both"/>
        <w:rPr>
          <w:rFonts w:ascii="Calibri" w:hAnsi="Calibri" w:cs="Arial"/>
        </w:rPr>
      </w:pPr>
      <w:r w:rsidRPr="00062A67">
        <w:rPr>
          <w:rFonts w:ascii="Calibri" w:hAnsi="Calibri" w:cs="Arial"/>
        </w:rPr>
        <w:t>Wydatki ogółem, w tym :</w:t>
      </w:r>
      <w:r w:rsidRPr="00062A67">
        <w:rPr>
          <w:rFonts w:ascii="Calibri" w:hAnsi="Calibri" w:cs="Arial"/>
        </w:rPr>
        <w:tab/>
        <w:t>22.657.420 zł</w:t>
      </w:r>
    </w:p>
    <w:p w:rsidR="001457CF" w:rsidRPr="00062A67" w:rsidRDefault="001457CF" w:rsidP="00062A67">
      <w:pPr>
        <w:tabs>
          <w:tab w:val="right" w:pos="426"/>
          <w:tab w:val="right" w:pos="9072"/>
        </w:tabs>
        <w:spacing w:after="0" w:line="360" w:lineRule="auto"/>
        <w:ind w:left="426"/>
        <w:jc w:val="both"/>
        <w:rPr>
          <w:rFonts w:ascii="Calibri" w:hAnsi="Calibri" w:cs="Arial"/>
        </w:rPr>
      </w:pPr>
      <w:r w:rsidRPr="00062A67">
        <w:rPr>
          <w:rFonts w:ascii="Calibri" w:hAnsi="Calibri" w:cs="Arial"/>
        </w:rPr>
        <w:t>wydatki bieżące</w:t>
      </w:r>
      <w:r w:rsidRPr="00062A67">
        <w:rPr>
          <w:rFonts w:ascii="Calibri" w:hAnsi="Calibri" w:cs="Arial"/>
        </w:rPr>
        <w:tab/>
        <w:t>90.000 zł</w:t>
      </w:r>
    </w:p>
    <w:p w:rsidR="001457CF" w:rsidRDefault="001457CF" w:rsidP="00062A67">
      <w:pPr>
        <w:tabs>
          <w:tab w:val="right" w:pos="426"/>
          <w:tab w:val="right" w:pos="9072"/>
        </w:tabs>
        <w:spacing w:after="0" w:line="360" w:lineRule="auto"/>
        <w:ind w:left="426"/>
        <w:jc w:val="both"/>
        <w:rPr>
          <w:rFonts w:ascii="Calibri" w:hAnsi="Calibri"/>
        </w:rPr>
      </w:pPr>
      <w:r w:rsidRPr="00062A67">
        <w:rPr>
          <w:rFonts w:ascii="Calibri" w:hAnsi="Calibri" w:cs="Arial"/>
        </w:rPr>
        <w:t>wydatki majątkowe</w:t>
      </w:r>
      <w:r w:rsidRPr="00062A67">
        <w:rPr>
          <w:rFonts w:ascii="Calibri" w:hAnsi="Calibri"/>
        </w:rPr>
        <w:t xml:space="preserve"> </w:t>
      </w:r>
      <w:r w:rsidRPr="00062A67">
        <w:rPr>
          <w:rFonts w:ascii="Calibri" w:hAnsi="Calibri"/>
        </w:rPr>
        <w:tab/>
        <w:t>22.567.420 zł</w:t>
      </w:r>
    </w:p>
    <w:p w:rsidR="001457CF" w:rsidRPr="00062A67" w:rsidRDefault="001457CF" w:rsidP="00062A67">
      <w:pPr>
        <w:pStyle w:val="Tekstpodstawowy"/>
        <w:numPr>
          <w:ilvl w:val="1"/>
          <w:numId w:val="1"/>
        </w:numPr>
        <w:tabs>
          <w:tab w:val="right" w:pos="426"/>
        </w:tabs>
        <w:ind w:left="426" w:hanging="568"/>
        <w:rPr>
          <w:rFonts w:ascii="Calibri" w:hAnsi="Calibri"/>
          <w:sz w:val="22"/>
          <w:szCs w:val="22"/>
        </w:rPr>
      </w:pPr>
      <w:r w:rsidRPr="00062A67">
        <w:rPr>
          <w:rFonts w:ascii="Calibri" w:hAnsi="Calibri"/>
          <w:sz w:val="22"/>
          <w:szCs w:val="22"/>
        </w:rPr>
        <w:t>Połączenie miast Dolnego Śląska na odcinku Bolesławiec – Lwówek Śląski droga wojewódzką nr 297</w:t>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p>
    <w:p w:rsidR="001457CF" w:rsidRPr="00062A67" w:rsidRDefault="001457CF" w:rsidP="00062A67">
      <w:pPr>
        <w:pStyle w:val="Tekstpodstawowy"/>
        <w:tabs>
          <w:tab w:val="right" w:pos="426"/>
        </w:tabs>
        <w:ind w:left="426"/>
        <w:rPr>
          <w:rFonts w:ascii="Calibri" w:hAnsi="Calibri"/>
          <w:sz w:val="22"/>
          <w:szCs w:val="22"/>
        </w:rPr>
      </w:pPr>
      <w:r w:rsidRPr="00062A67">
        <w:rPr>
          <w:rFonts w:ascii="Calibri" w:hAnsi="Calibri"/>
          <w:sz w:val="22"/>
          <w:szCs w:val="22"/>
        </w:rPr>
        <w:t>Wydatki ogółem, w tym :</w:t>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t>17.556.912 zł</w:t>
      </w:r>
    </w:p>
    <w:p w:rsidR="001457CF" w:rsidRPr="00062A67" w:rsidRDefault="001457CF" w:rsidP="00062A67">
      <w:pPr>
        <w:pStyle w:val="Tekstpodstawowy"/>
        <w:tabs>
          <w:tab w:val="right" w:pos="426"/>
        </w:tabs>
        <w:ind w:left="426"/>
        <w:rPr>
          <w:rFonts w:ascii="Calibri" w:hAnsi="Calibri"/>
          <w:sz w:val="22"/>
          <w:szCs w:val="22"/>
        </w:rPr>
      </w:pPr>
      <w:r w:rsidRPr="00062A67">
        <w:rPr>
          <w:rFonts w:ascii="Calibri" w:hAnsi="Calibri"/>
          <w:sz w:val="22"/>
          <w:szCs w:val="22"/>
        </w:rPr>
        <w:t>wydatki bieżące</w:t>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t xml:space="preserve">  1.041.133 zł</w:t>
      </w:r>
    </w:p>
    <w:p w:rsidR="001457CF" w:rsidRDefault="001457CF" w:rsidP="00062A67">
      <w:pPr>
        <w:pStyle w:val="Tekstpodstawowy"/>
        <w:tabs>
          <w:tab w:val="right" w:pos="426"/>
        </w:tabs>
        <w:ind w:left="426"/>
        <w:rPr>
          <w:rFonts w:ascii="Calibri" w:hAnsi="Calibri"/>
          <w:sz w:val="22"/>
          <w:szCs w:val="22"/>
        </w:rPr>
      </w:pPr>
      <w:r w:rsidRPr="00062A67">
        <w:rPr>
          <w:rFonts w:ascii="Calibri" w:hAnsi="Calibri"/>
          <w:sz w:val="22"/>
          <w:szCs w:val="22"/>
        </w:rPr>
        <w:t>wydatki majątkowe</w:t>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r>
      <w:r w:rsidRPr="00062A67">
        <w:rPr>
          <w:rFonts w:ascii="Calibri" w:hAnsi="Calibri"/>
          <w:sz w:val="22"/>
          <w:szCs w:val="22"/>
        </w:rPr>
        <w:tab/>
        <w:t>16.515.779 zł</w:t>
      </w:r>
    </w:p>
    <w:p w:rsidR="00317687" w:rsidRPr="00062A67" w:rsidRDefault="00317687" w:rsidP="00062A67">
      <w:pPr>
        <w:pStyle w:val="Tekstpodstawowy"/>
        <w:tabs>
          <w:tab w:val="right" w:pos="426"/>
        </w:tabs>
        <w:ind w:left="426"/>
        <w:rPr>
          <w:rFonts w:ascii="Calibri" w:hAnsi="Calibri"/>
          <w:sz w:val="22"/>
          <w:szCs w:val="22"/>
        </w:rPr>
      </w:pPr>
    </w:p>
    <w:p w:rsidR="001457CF" w:rsidRPr="00062A67" w:rsidRDefault="001457CF" w:rsidP="00062A67">
      <w:pPr>
        <w:pStyle w:val="Tekstpodstawowy"/>
        <w:numPr>
          <w:ilvl w:val="1"/>
          <w:numId w:val="1"/>
        </w:numPr>
        <w:tabs>
          <w:tab w:val="right" w:pos="426"/>
        </w:tabs>
        <w:ind w:left="426" w:hanging="568"/>
        <w:rPr>
          <w:rFonts w:ascii="Calibri" w:hAnsi="Calibri"/>
          <w:sz w:val="22"/>
          <w:szCs w:val="22"/>
        </w:rPr>
      </w:pPr>
      <w:r w:rsidRPr="00062A67">
        <w:rPr>
          <w:rFonts w:ascii="Calibri" w:hAnsi="Calibri"/>
          <w:sz w:val="22"/>
          <w:szCs w:val="22"/>
        </w:rPr>
        <w:t xml:space="preserve">Połączenie miast Dolnego Śląska - budowa południowo wschodniego obejścia Bolesławca </w:t>
      </w:r>
    </w:p>
    <w:p w:rsidR="001457CF" w:rsidRPr="00062A67" w:rsidRDefault="001457CF" w:rsidP="00062A67">
      <w:pPr>
        <w:tabs>
          <w:tab w:val="right" w:pos="426"/>
          <w:tab w:val="right" w:pos="9072"/>
        </w:tabs>
        <w:spacing w:after="0" w:line="360" w:lineRule="auto"/>
        <w:ind w:left="426"/>
        <w:jc w:val="both"/>
        <w:rPr>
          <w:rFonts w:ascii="Calibri" w:hAnsi="Calibri" w:cs="Arial"/>
        </w:rPr>
      </w:pPr>
      <w:r w:rsidRPr="00062A67">
        <w:rPr>
          <w:rFonts w:ascii="Calibri" w:hAnsi="Calibri" w:cs="Arial"/>
        </w:rPr>
        <w:t>Wydatki ogółem, w tym :</w:t>
      </w:r>
      <w:r w:rsidRPr="00062A67">
        <w:rPr>
          <w:rFonts w:ascii="Calibri" w:hAnsi="Calibri" w:cs="Arial"/>
        </w:rPr>
        <w:tab/>
        <w:t>12.469.234 zł</w:t>
      </w:r>
    </w:p>
    <w:p w:rsidR="001457CF" w:rsidRPr="00062A67" w:rsidRDefault="001457CF" w:rsidP="00062A67">
      <w:pPr>
        <w:tabs>
          <w:tab w:val="right" w:pos="426"/>
          <w:tab w:val="right" w:pos="9072"/>
        </w:tabs>
        <w:spacing w:after="0" w:line="360" w:lineRule="auto"/>
        <w:ind w:left="426"/>
        <w:jc w:val="both"/>
        <w:rPr>
          <w:rFonts w:ascii="Calibri" w:hAnsi="Calibri" w:cs="Arial"/>
        </w:rPr>
      </w:pPr>
      <w:r w:rsidRPr="00062A67">
        <w:rPr>
          <w:rFonts w:ascii="Calibri" w:hAnsi="Calibri" w:cs="Arial"/>
        </w:rPr>
        <w:t>wydatki bieżące</w:t>
      </w:r>
      <w:r w:rsidRPr="00062A67">
        <w:rPr>
          <w:rFonts w:ascii="Calibri" w:hAnsi="Calibri" w:cs="Arial"/>
        </w:rPr>
        <w:tab/>
        <w:t>90.000 zł</w:t>
      </w:r>
    </w:p>
    <w:p w:rsidR="001457CF" w:rsidRPr="00062A67" w:rsidRDefault="001457CF" w:rsidP="00062A67">
      <w:pPr>
        <w:tabs>
          <w:tab w:val="right" w:pos="426"/>
          <w:tab w:val="right" w:pos="9072"/>
        </w:tabs>
        <w:spacing w:after="0" w:line="360" w:lineRule="auto"/>
        <w:ind w:left="426"/>
        <w:jc w:val="both"/>
        <w:rPr>
          <w:rFonts w:ascii="Calibri" w:hAnsi="Calibri" w:cs="Arial"/>
        </w:rPr>
      </w:pPr>
      <w:r w:rsidRPr="00062A67">
        <w:rPr>
          <w:rFonts w:ascii="Calibri" w:hAnsi="Calibri" w:cs="Arial"/>
        </w:rPr>
        <w:t>wydatki majątkowe</w:t>
      </w:r>
      <w:r w:rsidRPr="00062A67">
        <w:rPr>
          <w:rFonts w:ascii="Calibri" w:hAnsi="Calibri" w:cs="Arial"/>
        </w:rPr>
        <w:tab/>
        <w:t>12.379.234 zł</w:t>
      </w:r>
    </w:p>
    <w:p w:rsidR="001457CF" w:rsidRPr="00062A67" w:rsidRDefault="001457CF" w:rsidP="00062A67">
      <w:pPr>
        <w:pStyle w:val="Tekstpodstawowy"/>
        <w:numPr>
          <w:ilvl w:val="1"/>
          <w:numId w:val="1"/>
        </w:numPr>
        <w:tabs>
          <w:tab w:val="right" w:pos="426"/>
        </w:tabs>
        <w:ind w:left="426" w:hanging="568"/>
        <w:rPr>
          <w:rFonts w:ascii="Calibri" w:hAnsi="Calibri"/>
          <w:sz w:val="22"/>
          <w:szCs w:val="22"/>
        </w:rPr>
      </w:pPr>
      <w:r w:rsidRPr="00062A67">
        <w:rPr>
          <w:rFonts w:ascii="Calibri" w:hAnsi="Calibri"/>
          <w:sz w:val="22"/>
          <w:szCs w:val="22"/>
        </w:rPr>
        <w:t>Budowa obejścia m. Złotoryja – etapami</w:t>
      </w:r>
      <w:r w:rsidRPr="00062A67">
        <w:rPr>
          <w:rFonts w:ascii="Calibri" w:hAnsi="Calibri"/>
          <w:sz w:val="22"/>
          <w:szCs w:val="22"/>
        </w:rPr>
        <w:tab/>
      </w:r>
    </w:p>
    <w:p w:rsidR="001457CF" w:rsidRPr="00062A67" w:rsidRDefault="001457CF" w:rsidP="00062A67">
      <w:pPr>
        <w:tabs>
          <w:tab w:val="right" w:pos="426"/>
          <w:tab w:val="right" w:pos="9072"/>
        </w:tabs>
        <w:spacing w:after="0" w:line="360" w:lineRule="auto"/>
        <w:ind w:left="426"/>
        <w:jc w:val="both"/>
        <w:rPr>
          <w:rFonts w:ascii="Calibri" w:hAnsi="Calibri"/>
          <w:color w:val="000000"/>
        </w:rPr>
      </w:pPr>
      <w:r w:rsidRPr="00062A67">
        <w:rPr>
          <w:rFonts w:ascii="Calibri" w:hAnsi="Calibri" w:cs="Arial"/>
        </w:rPr>
        <w:t>Wydatki ogółem, w tym :</w:t>
      </w:r>
      <w:r w:rsidRPr="00062A67">
        <w:rPr>
          <w:rFonts w:ascii="Calibri" w:hAnsi="Calibri" w:cs="Arial"/>
        </w:rPr>
        <w:tab/>
        <w:t>9.310.297 zł</w:t>
      </w:r>
      <w:r w:rsidRPr="00062A67">
        <w:rPr>
          <w:rFonts w:ascii="Calibri" w:hAnsi="Calibri"/>
        </w:rPr>
        <w:t xml:space="preserve"> </w:t>
      </w:r>
      <w:r w:rsidRPr="00062A67">
        <w:rPr>
          <w:rFonts w:ascii="Calibri" w:hAnsi="Calibri"/>
          <w:color w:val="000000"/>
        </w:rPr>
        <w:t xml:space="preserve"> </w:t>
      </w:r>
    </w:p>
    <w:p w:rsidR="001457CF" w:rsidRPr="00062A67" w:rsidRDefault="001457CF" w:rsidP="00062A67">
      <w:pPr>
        <w:tabs>
          <w:tab w:val="right" w:pos="426"/>
          <w:tab w:val="right" w:pos="9072"/>
        </w:tabs>
        <w:spacing w:after="0" w:line="360" w:lineRule="auto"/>
        <w:ind w:left="426"/>
        <w:jc w:val="both"/>
        <w:rPr>
          <w:rFonts w:ascii="Calibri" w:hAnsi="Calibri"/>
          <w:color w:val="000000"/>
        </w:rPr>
      </w:pPr>
      <w:r w:rsidRPr="00062A67">
        <w:rPr>
          <w:rFonts w:ascii="Calibri" w:hAnsi="Calibri"/>
          <w:color w:val="000000"/>
        </w:rPr>
        <w:t>wydatki bieżące</w:t>
      </w:r>
      <w:r w:rsidRPr="00062A67">
        <w:rPr>
          <w:rFonts w:ascii="Calibri" w:hAnsi="Calibri"/>
          <w:color w:val="000000"/>
        </w:rPr>
        <w:tab/>
        <w:t>110.000 zł</w:t>
      </w:r>
    </w:p>
    <w:p w:rsidR="001457CF" w:rsidRPr="00062A67" w:rsidRDefault="001457CF" w:rsidP="00062A67">
      <w:pPr>
        <w:tabs>
          <w:tab w:val="right" w:pos="426"/>
          <w:tab w:val="right" w:pos="9072"/>
        </w:tabs>
        <w:spacing w:after="0" w:line="360" w:lineRule="auto"/>
        <w:ind w:left="426"/>
        <w:jc w:val="both"/>
        <w:rPr>
          <w:rFonts w:ascii="Calibri" w:hAnsi="Calibri"/>
          <w:color w:val="000000"/>
        </w:rPr>
      </w:pPr>
      <w:r w:rsidRPr="00062A67">
        <w:rPr>
          <w:rFonts w:ascii="Calibri" w:hAnsi="Calibri"/>
          <w:color w:val="000000"/>
        </w:rPr>
        <w:t>wydatki majątkowe</w:t>
      </w:r>
      <w:r w:rsidRPr="00062A67">
        <w:rPr>
          <w:rFonts w:ascii="Calibri" w:hAnsi="Calibri"/>
          <w:color w:val="000000"/>
        </w:rPr>
        <w:tab/>
        <w:t>9.200.297 zł</w:t>
      </w:r>
    </w:p>
    <w:p w:rsidR="001457CF" w:rsidRPr="00062A67" w:rsidRDefault="001457CF" w:rsidP="00062A67">
      <w:pPr>
        <w:spacing w:after="0" w:line="360" w:lineRule="auto"/>
        <w:rPr>
          <w:rFonts w:ascii="Calibri" w:hAnsi="Calibri"/>
        </w:rPr>
      </w:pPr>
    </w:p>
    <w:p w:rsidR="00B718AB" w:rsidRPr="00062A67" w:rsidRDefault="00B718AB" w:rsidP="00062A67">
      <w:pPr>
        <w:spacing w:after="0" w:line="360" w:lineRule="auto"/>
        <w:rPr>
          <w:rFonts w:ascii="Calibri" w:hAnsi="Calibri"/>
          <w:b/>
        </w:rPr>
      </w:pPr>
      <w:r w:rsidRPr="00062A67">
        <w:rPr>
          <w:rFonts w:ascii="Calibri" w:hAnsi="Calibri"/>
          <w:b/>
        </w:rPr>
        <w:t>OCHRONA ZDROWIA</w:t>
      </w:r>
    </w:p>
    <w:p w:rsidR="00B718AB" w:rsidRPr="00062A67" w:rsidRDefault="00B718AB" w:rsidP="00062A67">
      <w:pPr>
        <w:pStyle w:val="Akapitzlist"/>
        <w:numPr>
          <w:ilvl w:val="1"/>
          <w:numId w:val="5"/>
        </w:numPr>
        <w:tabs>
          <w:tab w:val="left" w:pos="851"/>
          <w:tab w:val="right" w:pos="9072"/>
        </w:tabs>
        <w:ind w:left="851" w:hanging="574"/>
        <w:rPr>
          <w:rFonts w:cs="Arial"/>
        </w:rPr>
      </w:pPr>
      <w:r w:rsidRPr="00062A67">
        <w:rPr>
          <w:rFonts w:cs="Arial"/>
        </w:rPr>
        <w:t>Zwiększenie udziałów Województwa Dolnośląskiego w spółkach prowadzących działalność w zakresie lecznictwa uzdrowiskowego</w:t>
      </w:r>
      <w:r w:rsidRPr="00062A67">
        <w:rPr>
          <w:rFonts w:cs="Arial"/>
        </w:rPr>
        <w:tab/>
      </w:r>
    </w:p>
    <w:p w:rsidR="00B718AB" w:rsidRPr="00062A67" w:rsidRDefault="00B718AB" w:rsidP="00062A67">
      <w:pPr>
        <w:tabs>
          <w:tab w:val="left" w:pos="851"/>
          <w:tab w:val="right" w:pos="9072"/>
        </w:tabs>
        <w:spacing w:after="0" w:line="360" w:lineRule="auto"/>
        <w:ind w:left="851"/>
        <w:jc w:val="both"/>
        <w:rPr>
          <w:rFonts w:ascii="Calibri" w:eastAsia="Calibri" w:hAnsi="Calibri"/>
        </w:rPr>
      </w:pPr>
      <w:r w:rsidRPr="00062A67">
        <w:rPr>
          <w:rFonts w:ascii="Calibri" w:eastAsia="Calibri" w:hAnsi="Calibri"/>
        </w:rPr>
        <w:t>Wydatki majątkowe</w:t>
      </w:r>
      <w:r w:rsidRPr="00062A67">
        <w:rPr>
          <w:rFonts w:ascii="Calibri" w:eastAsia="Calibri" w:hAnsi="Calibri"/>
        </w:rPr>
        <w:tab/>
      </w:r>
      <w:r w:rsidRPr="00062A67">
        <w:rPr>
          <w:rFonts w:ascii="Calibri" w:hAnsi="Calibri" w:cs="Arial"/>
        </w:rPr>
        <w:t xml:space="preserve">8.150.000 </w:t>
      </w:r>
      <w:r w:rsidRPr="00062A67">
        <w:rPr>
          <w:rFonts w:ascii="Calibri" w:eastAsia="Calibri" w:hAnsi="Calibri"/>
        </w:rPr>
        <w:t>zł</w:t>
      </w:r>
    </w:p>
    <w:p w:rsidR="00B718AB" w:rsidRPr="00062A67" w:rsidRDefault="00B718AB" w:rsidP="00062A67">
      <w:pPr>
        <w:pStyle w:val="Akapitzlist"/>
        <w:numPr>
          <w:ilvl w:val="0"/>
          <w:numId w:val="7"/>
        </w:numPr>
        <w:tabs>
          <w:tab w:val="left" w:pos="1134"/>
          <w:tab w:val="right" w:pos="9072"/>
        </w:tabs>
        <w:ind w:left="1134" w:hanging="283"/>
        <w:rPr>
          <w:rFonts w:cs="Arial"/>
        </w:rPr>
      </w:pPr>
      <w:r w:rsidRPr="00062A67">
        <w:rPr>
          <w:rFonts w:cs="Arial"/>
        </w:rPr>
        <w:t>Uzdrowisko Szczawno - Jedlina S.A.</w:t>
      </w:r>
      <w:r w:rsidRPr="00062A67">
        <w:rPr>
          <w:rFonts w:cs="Arial"/>
        </w:rPr>
        <w:tab/>
        <w:t>2.200.000 zł</w:t>
      </w:r>
    </w:p>
    <w:p w:rsidR="00B718AB" w:rsidRPr="00062A67" w:rsidRDefault="00B718AB" w:rsidP="00062A67">
      <w:pPr>
        <w:pStyle w:val="Akapitzlist"/>
        <w:tabs>
          <w:tab w:val="left" w:pos="1134"/>
          <w:tab w:val="right" w:pos="9072"/>
        </w:tabs>
        <w:ind w:left="1134"/>
        <w:rPr>
          <w:rFonts w:cs="Arial"/>
        </w:rPr>
      </w:pPr>
      <w:r w:rsidRPr="00062A67">
        <w:rPr>
          <w:rFonts w:cs="Arial"/>
        </w:rPr>
        <w:t xml:space="preserve">z przeznaczeniem na prace wynikające z zaleceń sanepidu, </w:t>
      </w:r>
      <w:proofErr w:type="spellStart"/>
      <w:r w:rsidRPr="00062A67">
        <w:rPr>
          <w:rFonts w:cs="Arial"/>
        </w:rPr>
        <w:t>ppoż</w:t>
      </w:r>
      <w:proofErr w:type="spellEnd"/>
      <w:r w:rsidRPr="00062A67">
        <w:rPr>
          <w:rFonts w:cs="Arial"/>
        </w:rPr>
        <w:t>, nakazów budowlanych, bezpieczeństwa, wymogów lecznictwa oraz modernizacja wnętrz Sanatorium „Cis”,</w:t>
      </w:r>
    </w:p>
    <w:p w:rsidR="00B718AB" w:rsidRPr="00062A67" w:rsidRDefault="00B718AB" w:rsidP="00062A67">
      <w:pPr>
        <w:pStyle w:val="Akapitzlist"/>
        <w:numPr>
          <w:ilvl w:val="0"/>
          <w:numId w:val="7"/>
        </w:numPr>
        <w:tabs>
          <w:tab w:val="left" w:pos="1134"/>
          <w:tab w:val="right" w:pos="9072"/>
        </w:tabs>
        <w:ind w:left="1134" w:hanging="283"/>
        <w:rPr>
          <w:rFonts w:cs="Arial"/>
        </w:rPr>
      </w:pPr>
      <w:r w:rsidRPr="00062A67">
        <w:rPr>
          <w:rFonts w:cs="Arial"/>
        </w:rPr>
        <w:t xml:space="preserve">Uzdrowisko Lądek - </w:t>
      </w:r>
      <w:proofErr w:type="spellStart"/>
      <w:r w:rsidRPr="00062A67">
        <w:rPr>
          <w:rFonts w:cs="Arial"/>
        </w:rPr>
        <w:t>Długopole</w:t>
      </w:r>
      <w:proofErr w:type="spellEnd"/>
      <w:r w:rsidRPr="00062A67">
        <w:rPr>
          <w:rFonts w:cs="Arial"/>
        </w:rPr>
        <w:t xml:space="preserve"> S.A.</w:t>
      </w:r>
      <w:r w:rsidRPr="00062A67">
        <w:rPr>
          <w:rFonts w:cs="Arial"/>
        </w:rPr>
        <w:tab/>
        <w:t>3.000.000 zł</w:t>
      </w:r>
    </w:p>
    <w:p w:rsidR="00B718AB" w:rsidRPr="00062A67" w:rsidRDefault="00B718AB" w:rsidP="00062A67">
      <w:pPr>
        <w:pStyle w:val="Akapitzlist"/>
        <w:tabs>
          <w:tab w:val="left" w:pos="1134"/>
          <w:tab w:val="right" w:pos="9072"/>
        </w:tabs>
        <w:ind w:left="1134"/>
        <w:rPr>
          <w:rFonts w:cs="Arial"/>
        </w:rPr>
      </w:pPr>
      <w:r w:rsidRPr="00062A67">
        <w:rPr>
          <w:rFonts w:cs="Arial"/>
        </w:rPr>
        <w:t>z przeznaczeniem na wkład własny do projektu „Innowacyjne i bezpieczne wykorzystanie radonu w leczeniu chorób cywilizacyjnych oraz w rehabilitacji” finansowanego</w:t>
      </w:r>
      <w:r w:rsidRPr="00062A67">
        <w:rPr>
          <w:rFonts w:cs="Arial"/>
        </w:rPr>
        <w:br/>
        <w:t>z Narodowego Centrum Badań i Rozwoju,</w:t>
      </w:r>
    </w:p>
    <w:p w:rsidR="00B718AB" w:rsidRPr="00062A67" w:rsidRDefault="00B718AB" w:rsidP="00062A67">
      <w:pPr>
        <w:pStyle w:val="Akapitzlist"/>
        <w:numPr>
          <w:ilvl w:val="0"/>
          <w:numId w:val="6"/>
        </w:numPr>
        <w:tabs>
          <w:tab w:val="left" w:pos="1134"/>
          <w:tab w:val="right" w:pos="9072"/>
        </w:tabs>
        <w:ind w:left="1134" w:hanging="283"/>
        <w:rPr>
          <w:rFonts w:cs="Arial"/>
        </w:rPr>
      </w:pPr>
      <w:r w:rsidRPr="00062A67">
        <w:rPr>
          <w:rFonts w:cs="Arial"/>
        </w:rPr>
        <w:t>„Sanatoria Dolnośląskie” Sp. z o.o.</w:t>
      </w:r>
      <w:r w:rsidRPr="00062A67">
        <w:rPr>
          <w:rFonts w:cs="Arial"/>
        </w:rPr>
        <w:tab/>
        <w:t>2.950.000 zł</w:t>
      </w:r>
    </w:p>
    <w:p w:rsidR="00B718AB" w:rsidRDefault="00B718AB" w:rsidP="00062A67">
      <w:pPr>
        <w:pStyle w:val="Akapitzlist"/>
        <w:tabs>
          <w:tab w:val="left" w:pos="1134"/>
          <w:tab w:val="right" w:pos="9072"/>
        </w:tabs>
        <w:ind w:left="1134"/>
        <w:rPr>
          <w:rFonts w:cs="Arial"/>
        </w:rPr>
      </w:pPr>
      <w:r w:rsidRPr="00062A67">
        <w:rPr>
          <w:rFonts w:cs="Arial"/>
        </w:rPr>
        <w:t xml:space="preserve">z przeznaczeniem na dostosowanie Specjalistycznego Szpitala Chorób Płucnych </w:t>
      </w:r>
      <w:r w:rsidRPr="00062A67">
        <w:rPr>
          <w:rFonts w:cs="Arial"/>
        </w:rPr>
        <w:br/>
        <w:t>w Rościszowie do wymogów sanepidu i lecznictwa oraz remont sanatorium „Azalia”.</w:t>
      </w:r>
    </w:p>
    <w:p w:rsidR="00317687" w:rsidRPr="00062A67" w:rsidRDefault="00317687" w:rsidP="00062A67">
      <w:pPr>
        <w:pStyle w:val="Akapitzlist"/>
        <w:tabs>
          <w:tab w:val="left" w:pos="1134"/>
          <w:tab w:val="right" w:pos="9072"/>
        </w:tabs>
        <w:ind w:left="1134"/>
        <w:rPr>
          <w:rFonts w:cs="Arial"/>
        </w:rPr>
      </w:pPr>
    </w:p>
    <w:p w:rsidR="00B718AB" w:rsidRPr="00062A67" w:rsidRDefault="00B718AB" w:rsidP="00062A67">
      <w:pPr>
        <w:pStyle w:val="Akapitzlist"/>
        <w:numPr>
          <w:ilvl w:val="1"/>
          <w:numId w:val="8"/>
        </w:numPr>
        <w:tabs>
          <w:tab w:val="left" w:pos="851"/>
          <w:tab w:val="right" w:pos="9072"/>
        </w:tabs>
        <w:ind w:left="851" w:hanging="567"/>
      </w:pPr>
      <w:r w:rsidRPr="00062A67">
        <w:t xml:space="preserve">Dolnośląski Ośrodek Medycyny Innowacyjnej – DOMI </w:t>
      </w:r>
    </w:p>
    <w:p w:rsidR="00B718AB" w:rsidRPr="00062A67" w:rsidRDefault="00B718AB" w:rsidP="00062A67">
      <w:pPr>
        <w:tabs>
          <w:tab w:val="left" w:pos="851"/>
          <w:tab w:val="right" w:pos="9072"/>
        </w:tabs>
        <w:spacing w:after="0" w:line="360" w:lineRule="auto"/>
        <w:ind w:left="851"/>
        <w:jc w:val="both"/>
        <w:rPr>
          <w:rFonts w:ascii="Calibri" w:eastAsia="Calibri" w:hAnsi="Calibri"/>
        </w:rPr>
      </w:pPr>
      <w:r w:rsidRPr="00062A67">
        <w:rPr>
          <w:rFonts w:ascii="Calibri" w:eastAsia="Calibri" w:hAnsi="Calibri"/>
        </w:rPr>
        <w:t>Wydatki majątkowe</w:t>
      </w:r>
      <w:r w:rsidRPr="00062A67">
        <w:rPr>
          <w:rFonts w:ascii="Calibri" w:eastAsia="Calibri" w:hAnsi="Calibri"/>
        </w:rPr>
        <w:tab/>
        <w:t>5.000.000 zł</w:t>
      </w:r>
    </w:p>
    <w:p w:rsidR="00B718AB" w:rsidRDefault="00B718AB" w:rsidP="00062A67">
      <w:pPr>
        <w:pStyle w:val="Tekstpodstawowy"/>
        <w:tabs>
          <w:tab w:val="left" w:pos="851"/>
        </w:tabs>
        <w:ind w:left="851"/>
        <w:rPr>
          <w:rFonts w:ascii="Calibri" w:hAnsi="Calibri"/>
          <w:sz w:val="22"/>
          <w:szCs w:val="22"/>
        </w:rPr>
      </w:pPr>
      <w:r w:rsidRPr="00062A67">
        <w:rPr>
          <w:rFonts w:ascii="Calibri" w:hAnsi="Calibri"/>
          <w:sz w:val="22"/>
          <w:szCs w:val="22"/>
        </w:rPr>
        <w:t xml:space="preserve">Zadanie realizowane przez Wojewódzki Szpital Specjalistyczny we Wrocławiu. Przedsięwzięcie jest odpowiedzią na niekorzystne tendencje demograficzne </w:t>
      </w:r>
      <w:r w:rsidRPr="00062A67">
        <w:rPr>
          <w:rFonts w:ascii="Calibri" w:hAnsi="Calibri"/>
          <w:sz w:val="22"/>
          <w:szCs w:val="22"/>
        </w:rPr>
        <w:br/>
        <w:t xml:space="preserve">i epidemiologiczne na Dolnym Śląsku. Powstanie referencyjny, interdyscyplinarny ośrodek leczenia chorób cywilizacyjnych dla prowadzenia nowoczesnej diagnostyki i leczenia chorych w zakresie chorób sercowo-naczyniowych, nowotworowych, neurologicznych (neuropsychiatrii, neurologii, neuroonkologii, neurotraumatologii), chirurgii urazowo-ortopedycznej, reumatologii, geriatrii, diabetologii, chorób metabolicznych. Realizacja projektu pozwoli na rozwój nowych technologii diagnostycznych w zakresie medycyny spersonalizowanej z wykorzystaniem </w:t>
      </w:r>
      <w:proofErr w:type="spellStart"/>
      <w:r w:rsidRPr="00062A67">
        <w:rPr>
          <w:rFonts w:ascii="Calibri" w:hAnsi="Calibri"/>
          <w:sz w:val="22"/>
          <w:szCs w:val="22"/>
        </w:rPr>
        <w:t>biomarkerów</w:t>
      </w:r>
      <w:proofErr w:type="spellEnd"/>
      <w:r w:rsidRPr="00062A67">
        <w:rPr>
          <w:rFonts w:ascii="Calibri" w:hAnsi="Calibri"/>
          <w:sz w:val="22"/>
          <w:szCs w:val="22"/>
        </w:rPr>
        <w:t xml:space="preserve"> i metod obrazowania oraz </w:t>
      </w:r>
      <w:r w:rsidRPr="00062A67">
        <w:rPr>
          <w:rFonts w:ascii="Calibri" w:hAnsi="Calibri"/>
          <w:sz w:val="22"/>
          <w:szCs w:val="22"/>
        </w:rPr>
        <w:lastRenderedPageBreak/>
        <w:t xml:space="preserve">małoinwazyjnej terapii z zastosowaniem chirurgii laparoskopowej i </w:t>
      </w:r>
      <w:proofErr w:type="spellStart"/>
      <w:r w:rsidRPr="00062A67">
        <w:rPr>
          <w:rFonts w:ascii="Calibri" w:hAnsi="Calibri"/>
          <w:sz w:val="22"/>
          <w:szCs w:val="22"/>
        </w:rPr>
        <w:t>robotowej</w:t>
      </w:r>
      <w:proofErr w:type="spellEnd"/>
      <w:r w:rsidRPr="00062A67">
        <w:rPr>
          <w:rFonts w:ascii="Calibri" w:hAnsi="Calibri"/>
          <w:sz w:val="22"/>
          <w:szCs w:val="22"/>
        </w:rPr>
        <w:t xml:space="preserve"> oraz wykorzystanie innowacyjnych technologii informatycznych. W 2018 roku planowane jest ogłoszenie i przeprowadzenie konkursu architektonicznego z wykorzystaniem </w:t>
      </w:r>
      <w:r w:rsidRPr="00062A67">
        <w:rPr>
          <w:rFonts w:ascii="Calibri" w:hAnsi="Calibri"/>
          <w:sz w:val="22"/>
          <w:szCs w:val="22"/>
        </w:rPr>
        <w:br/>
        <w:t>wykonanego w 2017 roku programu funkcjonalno-medycznego. Dotacja przeznaczona zostanie na wykonanie przez zwycięzcę konkursu dokumentacji do projektu budowlanego oraz projektu wykonawczego. Po wykonaniu projektu budowlanego Szpital będzie mógł wystąpić o wydanie niezbędnych pozwoleń.</w:t>
      </w:r>
    </w:p>
    <w:p w:rsidR="00317687" w:rsidRPr="00062A67" w:rsidRDefault="00317687" w:rsidP="00062A67">
      <w:pPr>
        <w:pStyle w:val="Tekstpodstawowy"/>
        <w:tabs>
          <w:tab w:val="left" w:pos="851"/>
        </w:tabs>
        <w:ind w:left="851"/>
        <w:rPr>
          <w:rFonts w:ascii="Calibri" w:hAnsi="Calibri"/>
          <w:bCs/>
          <w:sz w:val="22"/>
          <w:szCs w:val="22"/>
        </w:rPr>
      </w:pPr>
    </w:p>
    <w:p w:rsidR="00B718AB" w:rsidRPr="00062A67" w:rsidRDefault="00B718AB" w:rsidP="00062A67">
      <w:pPr>
        <w:pStyle w:val="Tekstpodstawowy"/>
        <w:numPr>
          <w:ilvl w:val="1"/>
          <w:numId w:val="10"/>
        </w:numPr>
        <w:tabs>
          <w:tab w:val="left" w:pos="851"/>
        </w:tabs>
        <w:ind w:left="851" w:hanging="567"/>
        <w:rPr>
          <w:rFonts w:ascii="Calibri" w:hAnsi="Calibri"/>
          <w:bCs/>
          <w:sz w:val="22"/>
          <w:szCs w:val="22"/>
        </w:rPr>
      </w:pPr>
      <w:r w:rsidRPr="00062A67">
        <w:rPr>
          <w:rFonts w:ascii="Calibri" w:hAnsi="Calibri"/>
          <w:bCs/>
          <w:sz w:val="22"/>
          <w:szCs w:val="22"/>
        </w:rPr>
        <w:t xml:space="preserve">Zapewnienie kompleksowej opieki onkologicznej na terenie województwa dolnośląskiego </w:t>
      </w:r>
      <w:r w:rsidRPr="00062A67">
        <w:rPr>
          <w:rFonts w:ascii="Calibri" w:hAnsi="Calibri"/>
          <w:bCs/>
          <w:sz w:val="22"/>
          <w:szCs w:val="22"/>
        </w:rPr>
        <w:br/>
        <w:t xml:space="preserve">w celu zwiększenia dostępności do świadczeń (dla Wojewódzkiego Szpitala Specjalistycznego w Legnicy, Wojewódzkiego Centrum Szpitalnego Kotliny Jeleniogórskiej </w:t>
      </w:r>
      <w:r w:rsidRPr="00062A67">
        <w:rPr>
          <w:rFonts w:ascii="Calibri" w:hAnsi="Calibri"/>
          <w:bCs/>
          <w:sz w:val="22"/>
          <w:szCs w:val="22"/>
        </w:rPr>
        <w:br/>
        <w:t>w Jeleniej Górze)</w:t>
      </w:r>
    </w:p>
    <w:tbl>
      <w:tblPr>
        <w:tblW w:w="8613" w:type="dxa"/>
        <w:tblInd w:w="567" w:type="dxa"/>
        <w:tblLayout w:type="fixed"/>
        <w:tblLook w:val="04A0" w:firstRow="1" w:lastRow="0" w:firstColumn="1" w:lastColumn="0" w:noHBand="0" w:noVBand="1"/>
      </w:tblPr>
      <w:tblGrid>
        <w:gridCol w:w="3053"/>
        <w:gridCol w:w="914"/>
        <w:gridCol w:w="915"/>
        <w:gridCol w:w="915"/>
        <w:gridCol w:w="915"/>
        <w:gridCol w:w="236"/>
        <w:gridCol w:w="1665"/>
      </w:tblGrid>
      <w:tr w:rsidR="00B718AB" w:rsidRPr="00062A67" w:rsidTr="00E21F2D">
        <w:tc>
          <w:tcPr>
            <w:tcW w:w="3053" w:type="dxa"/>
            <w:shd w:val="clear" w:color="auto" w:fill="auto"/>
          </w:tcPr>
          <w:p w:rsidR="00B718AB" w:rsidRPr="00062A67" w:rsidRDefault="00B718AB" w:rsidP="00062A67">
            <w:pPr>
              <w:pStyle w:val="Tekstpodstawowy"/>
              <w:ind w:left="284"/>
              <w:rPr>
                <w:rFonts w:ascii="Calibri" w:hAnsi="Calibri"/>
                <w:bCs/>
                <w:sz w:val="22"/>
                <w:szCs w:val="22"/>
              </w:rPr>
            </w:pPr>
            <w:r w:rsidRPr="00062A67">
              <w:rPr>
                <w:rFonts w:ascii="Calibri" w:hAnsi="Calibri"/>
                <w:bCs/>
                <w:sz w:val="22"/>
                <w:szCs w:val="22"/>
              </w:rPr>
              <w:t>Wydatki majątkowe</w:t>
            </w:r>
          </w:p>
        </w:tc>
        <w:tc>
          <w:tcPr>
            <w:tcW w:w="914" w:type="dxa"/>
            <w:shd w:val="clear" w:color="auto" w:fill="auto"/>
          </w:tcPr>
          <w:p w:rsidR="00B718AB" w:rsidRPr="00062A67" w:rsidRDefault="00B718AB" w:rsidP="00062A67">
            <w:pPr>
              <w:pStyle w:val="Tekstpodstawowy"/>
              <w:rPr>
                <w:rFonts w:ascii="Calibri" w:hAnsi="Calibri"/>
                <w:bCs/>
                <w:sz w:val="22"/>
                <w:szCs w:val="22"/>
              </w:rPr>
            </w:pPr>
          </w:p>
        </w:tc>
        <w:tc>
          <w:tcPr>
            <w:tcW w:w="915" w:type="dxa"/>
            <w:shd w:val="clear" w:color="auto" w:fill="auto"/>
          </w:tcPr>
          <w:p w:rsidR="00B718AB" w:rsidRPr="00062A67" w:rsidRDefault="00B718AB" w:rsidP="00062A67">
            <w:pPr>
              <w:pStyle w:val="Tekstpodstawowy"/>
              <w:rPr>
                <w:rFonts w:ascii="Calibri" w:hAnsi="Calibri"/>
                <w:bCs/>
                <w:sz w:val="22"/>
                <w:szCs w:val="22"/>
              </w:rPr>
            </w:pPr>
          </w:p>
        </w:tc>
        <w:tc>
          <w:tcPr>
            <w:tcW w:w="915" w:type="dxa"/>
            <w:shd w:val="clear" w:color="auto" w:fill="auto"/>
          </w:tcPr>
          <w:p w:rsidR="00B718AB" w:rsidRPr="00062A67" w:rsidRDefault="00B718AB" w:rsidP="00062A67">
            <w:pPr>
              <w:pStyle w:val="Tekstpodstawowy"/>
              <w:rPr>
                <w:rFonts w:ascii="Calibri" w:hAnsi="Calibri"/>
                <w:bCs/>
                <w:sz w:val="22"/>
                <w:szCs w:val="22"/>
              </w:rPr>
            </w:pPr>
          </w:p>
        </w:tc>
        <w:tc>
          <w:tcPr>
            <w:tcW w:w="915" w:type="dxa"/>
            <w:shd w:val="clear" w:color="auto" w:fill="auto"/>
          </w:tcPr>
          <w:p w:rsidR="00B718AB" w:rsidRPr="00062A67" w:rsidRDefault="00B718AB" w:rsidP="00062A67">
            <w:pPr>
              <w:pStyle w:val="Tekstpodstawowy"/>
              <w:rPr>
                <w:rFonts w:ascii="Calibri" w:hAnsi="Calibri"/>
                <w:bCs/>
                <w:sz w:val="22"/>
                <w:szCs w:val="22"/>
              </w:rPr>
            </w:pPr>
          </w:p>
        </w:tc>
        <w:tc>
          <w:tcPr>
            <w:tcW w:w="236" w:type="dxa"/>
            <w:shd w:val="clear" w:color="auto" w:fill="auto"/>
          </w:tcPr>
          <w:p w:rsidR="00B718AB" w:rsidRPr="00062A67" w:rsidRDefault="00B718AB" w:rsidP="00062A67">
            <w:pPr>
              <w:pStyle w:val="Tekstpodstawowy"/>
              <w:rPr>
                <w:rFonts w:ascii="Calibri" w:hAnsi="Calibri"/>
                <w:bCs/>
                <w:sz w:val="22"/>
                <w:szCs w:val="22"/>
              </w:rPr>
            </w:pPr>
          </w:p>
        </w:tc>
        <w:tc>
          <w:tcPr>
            <w:tcW w:w="1665" w:type="dxa"/>
            <w:shd w:val="clear" w:color="auto" w:fill="auto"/>
          </w:tcPr>
          <w:p w:rsidR="00B718AB" w:rsidRPr="00062A67" w:rsidRDefault="00B718AB" w:rsidP="00062A67">
            <w:pPr>
              <w:pStyle w:val="Tekstpodstawowy"/>
              <w:jc w:val="right"/>
              <w:rPr>
                <w:rFonts w:ascii="Calibri" w:hAnsi="Calibri"/>
                <w:bCs/>
                <w:sz w:val="22"/>
                <w:szCs w:val="22"/>
              </w:rPr>
            </w:pPr>
            <w:r w:rsidRPr="00062A67">
              <w:rPr>
                <w:rFonts w:ascii="Calibri" w:hAnsi="Calibri"/>
                <w:bCs/>
                <w:sz w:val="22"/>
                <w:szCs w:val="22"/>
              </w:rPr>
              <w:t xml:space="preserve"> 4.970.283 zł</w:t>
            </w:r>
          </w:p>
        </w:tc>
      </w:tr>
    </w:tbl>
    <w:p w:rsidR="00B718AB" w:rsidRPr="00062A67" w:rsidRDefault="00B718AB" w:rsidP="00062A67">
      <w:pPr>
        <w:pStyle w:val="Tekstpodstawowy"/>
        <w:ind w:left="851"/>
        <w:rPr>
          <w:rFonts w:ascii="Calibri" w:hAnsi="Calibri"/>
          <w:bCs/>
          <w:sz w:val="22"/>
          <w:szCs w:val="22"/>
        </w:rPr>
      </w:pPr>
      <w:r w:rsidRPr="00062A67">
        <w:rPr>
          <w:rFonts w:ascii="Calibri" w:hAnsi="Calibri"/>
          <w:bCs/>
          <w:sz w:val="22"/>
          <w:szCs w:val="22"/>
        </w:rPr>
        <w:t xml:space="preserve">W ramach zadań w 2018 roku przewiduje się:  </w:t>
      </w:r>
    </w:p>
    <w:p w:rsidR="00B718AB" w:rsidRPr="00062A67" w:rsidRDefault="00B718AB" w:rsidP="00062A67">
      <w:pPr>
        <w:pStyle w:val="Tekstpodstawowy"/>
        <w:numPr>
          <w:ilvl w:val="0"/>
          <w:numId w:val="9"/>
        </w:numPr>
        <w:ind w:left="1134" w:hanging="283"/>
        <w:rPr>
          <w:rFonts w:ascii="Calibri" w:hAnsi="Calibri"/>
          <w:bCs/>
          <w:sz w:val="22"/>
          <w:szCs w:val="22"/>
        </w:rPr>
      </w:pPr>
      <w:r w:rsidRPr="00062A67">
        <w:rPr>
          <w:rFonts w:ascii="Calibri" w:hAnsi="Calibri"/>
          <w:bCs/>
          <w:sz w:val="22"/>
          <w:szCs w:val="22"/>
        </w:rPr>
        <w:t>w Centrum w Jeleniej Górze - rozbudowę budynku głównego szpitala o szpitalny oddział onkologiczny (przygotowanie terenu pod budowę, budowa i jej zagospodarowanie),</w:t>
      </w:r>
    </w:p>
    <w:p w:rsidR="00B718AB" w:rsidRDefault="00B718AB" w:rsidP="00062A67">
      <w:pPr>
        <w:pStyle w:val="Tekstpodstawowy"/>
        <w:numPr>
          <w:ilvl w:val="0"/>
          <w:numId w:val="9"/>
        </w:numPr>
        <w:ind w:left="1134"/>
        <w:rPr>
          <w:rFonts w:ascii="Calibri" w:hAnsi="Calibri"/>
          <w:bCs/>
          <w:sz w:val="22"/>
          <w:szCs w:val="22"/>
        </w:rPr>
      </w:pPr>
      <w:r w:rsidRPr="00062A67">
        <w:rPr>
          <w:rFonts w:ascii="Calibri" w:hAnsi="Calibri"/>
          <w:bCs/>
          <w:sz w:val="22"/>
          <w:szCs w:val="22"/>
        </w:rPr>
        <w:t>w szpitalu w Legnicy – przebudowę i modernizację bloku operacyjnego, pracowni endoskopii oraz zakup sprzętu i wyposażenia medycznego (m.in. oświetlenie, kolumny chirurgiczne, anestezjologiczne, myjnie, dezynfektory).</w:t>
      </w:r>
    </w:p>
    <w:p w:rsidR="00317687" w:rsidRPr="00062A67" w:rsidRDefault="00317687" w:rsidP="00317687">
      <w:pPr>
        <w:pStyle w:val="Tekstpodstawowy"/>
        <w:ind w:left="1134"/>
        <w:rPr>
          <w:rFonts w:ascii="Calibri" w:hAnsi="Calibri"/>
          <w:bCs/>
          <w:sz w:val="22"/>
          <w:szCs w:val="22"/>
        </w:rPr>
      </w:pPr>
    </w:p>
    <w:p w:rsidR="00B718AB" w:rsidRPr="00062A67" w:rsidRDefault="00B718AB" w:rsidP="00062A67">
      <w:pPr>
        <w:pStyle w:val="Tekstpodstawowy"/>
        <w:numPr>
          <w:ilvl w:val="1"/>
          <w:numId w:val="12"/>
        </w:numPr>
        <w:tabs>
          <w:tab w:val="left" w:pos="851"/>
        </w:tabs>
        <w:ind w:left="851" w:hanging="567"/>
        <w:rPr>
          <w:rFonts w:ascii="Calibri" w:hAnsi="Calibri"/>
          <w:bCs/>
          <w:sz w:val="22"/>
          <w:szCs w:val="22"/>
        </w:rPr>
      </w:pPr>
      <w:r w:rsidRPr="00062A67">
        <w:rPr>
          <w:rFonts w:ascii="Calibri" w:hAnsi="Calibri"/>
          <w:bCs/>
          <w:sz w:val="22"/>
          <w:szCs w:val="22"/>
        </w:rPr>
        <w:t xml:space="preserve">Wdrożenie systemu do gromadzenia i przekazywania elektronicznej dokumentacji medycznej, systemów bezpieczeństwa oraz systemu wewnątrzadministracyjnego dostosowanego do wymagań podmiotów leczniczych na terenie województwa dolnośląskiego (dla Szpitala im. A. Falkiewicza we Wrocławiu, Obwodu Lecznictwa Kolejowego we Wrocławiu SP ZOZ, Dolnośląskiego Centrum Transplantacji Komórkowych </w:t>
      </w:r>
      <w:r w:rsidRPr="00062A67">
        <w:rPr>
          <w:rFonts w:ascii="Calibri" w:hAnsi="Calibri"/>
          <w:bCs/>
          <w:sz w:val="22"/>
          <w:szCs w:val="22"/>
        </w:rPr>
        <w:br/>
        <w:t>z Krajowym Bankiem Dawców Szpiku we Wrocławiu).</w:t>
      </w:r>
    </w:p>
    <w:tbl>
      <w:tblPr>
        <w:tblW w:w="8735" w:type="dxa"/>
        <w:tblInd w:w="567" w:type="dxa"/>
        <w:tblLook w:val="04A0" w:firstRow="1" w:lastRow="0" w:firstColumn="1" w:lastColumn="0" w:noHBand="0" w:noVBand="1"/>
      </w:tblPr>
      <w:tblGrid>
        <w:gridCol w:w="3053"/>
        <w:gridCol w:w="914"/>
        <w:gridCol w:w="915"/>
        <w:gridCol w:w="915"/>
        <w:gridCol w:w="915"/>
        <w:gridCol w:w="356"/>
        <w:gridCol w:w="1667"/>
      </w:tblGrid>
      <w:tr w:rsidR="00B718AB" w:rsidRPr="00062A67" w:rsidTr="00E21F2D">
        <w:tc>
          <w:tcPr>
            <w:tcW w:w="3053" w:type="dxa"/>
            <w:shd w:val="clear" w:color="auto" w:fill="auto"/>
          </w:tcPr>
          <w:p w:rsidR="00B718AB" w:rsidRPr="00062A67" w:rsidRDefault="00B718AB" w:rsidP="00062A67">
            <w:pPr>
              <w:pStyle w:val="Tekstpodstawowy"/>
              <w:ind w:left="284"/>
              <w:rPr>
                <w:rFonts w:ascii="Calibri" w:hAnsi="Calibri"/>
                <w:bCs/>
                <w:sz w:val="22"/>
                <w:szCs w:val="22"/>
              </w:rPr>
            </w:pPr>
            <w:r w:rsidRPr="00062A67">
              <w:rPr>
                <w:rFonts w:ascii="Calibri" w:hAnsi="Calibri"/>
                <w:bCs/>
                <w:sz w:val="22"/>
                <w:szCs w:val="22"/>
              </w:rPr>
              <w:t>Wydatki majątkowe</w:t>
            </w:r>
          </w:p>
        </w:tc>
        <w:tc>
          <w:tcPr>
            <w:tcW w:w="914" w:type="dxa"/>
            <w:shd w:val="clear" w:color="auto" w:fill="auto"/>
          </w:tcPr>
          <w:p w:rsidR="00B718AB" w:rsidRPr="00062A67" w:rsidRDefault="00B718AB" w:rsidP="00062A67">
            <w:pPr>
              <w:pStyle w:val="Tekstpodstawowy"/>
              <w:rPr>
                <w:rFonts w:ascii="Calibri" w:hAnsi="Calibri"/>
                <w:bCs/>
                <w:sz w:val="22"/>
                <w:szCs w:val="22"/>
              </w:rPr>
            </w:pPr>
          </w:p>
        </w:tc>
        <w:tc>
          <w:tcPr>
            <w:tcW w:w="915" w:type="dxa"/>
            <w:shd w:val="clear" w:color="auto" w:fill="auto"/>
          </w:tcPr>
          <w:p w:rsidR="00B718AB" w:rsidRPr="00062A67" w:rsidRDefault="00B718AB" w:rsidP="00062A67">
            <w:pPr>
              <w:pStyle w:val="Tekstpodstawowy"/>
              <w:rPr>
                <w:rFonts w:ascii="Calibri" w:hAnsi="Calibri"/>
                <w:bCs/>
                <w:sz w:val="22"/>
                <w:szCs w:val="22"/>
              </w:rPr>
            </w:pPr>
          </w:p>
        </w:tc>
        <w:tc>
          <w:tcPr>
            <w:tcW w:w="915" w:type="dxa"/>
            <w:shd w:val="clear" w:color="auto" w:fill="auto"/>
          </w:tcPr>
          <w:p w:rsidR="00B718AB" w:rsidRPr="00062A67" w:rsidRDefault="00B718AB" w:rsidP="00062A67">
            <w:pPr>
              <w:pStyle w:val="Tekstpodstawowy"/>
              <w:rPr>
                <w:rFonts w:ascii="Calibri" w:hAnsi="Calibri"/>
                <w:bCs/>
                <w:sz w:val="22"/>
                <w:szCs w:val="22"/>
              </w:rPr>
            </w:pPr>
          </w:p>
        </w:tc>
        <w:tc>
          <w:tcPr>
            <w:tcW w:w="915" w:type="dxa"/>
            <w:shd w:val="clear" w:color="auto" w:fill="auto"/>
          </w:tcPr>
          <w:p w:rsidR="00B718AB" w:rsidRPr="00062A67" w:rsidRDefault="00B718AB" w:rsidP="00062A67">
            <w:pPr>
              <w:pStyle w:val="Tekstpodstawowy"/>
              <w:rPr>
                <w:rFonts w:ascii="Calibri" w:hAnsi="Calibri"/>
                <w:bCs/>
                <w:sz w:val="22"/>
                <w:szCs w:val="22"/>
              </w:rPr>
            </w:pPr>
          </w:p>
        </w:tc>
        <w:tc>
          <w:tcPr>
            <w:tcW w:w="356" w:type="dxa"/>
            <w:shd w:val="clear" w:color="auto" w:fill="auto"/>
          </w:tcPr>
          <w:p w:rsidR="00B718AB" w:rsidRPr="00062A67" w:rsidRDefault="00B718AB" w:rsidP="00062A67">
            <w:pPr>
              <w:pStyle w:val="Tekstpodstawowy"/>
              <w:rPr>
                <w:rFonts w:ascii="Calibri" w:hAnsi="Calibri"/>
                <w:bCs/>
                <w:sz w:val="22"/>
                <w:szCs w:val="22"/>
              </w:rPr>
            </w:pPr>
          </w:p>
        </w:tc>
        <w:tc>
          <w:tcPr>
            <w:tcW w:w="1667" w:type="dxa"/>
            <w:shd w:val="clear" w:color="auto" w:fill="auto"/>
          </w:tcPr>
          <w:p w:rsidR="00B718AB" w:rsidRPr="00062A67" w:rsidRDefault="00B718AB" w:rsidP="00062A67">
            <w:pPr>
              <w:pStyle w:val="Tekstpodstawowy"/>
              <w:jc w:val="right"/>
              <w:rPr>
                <w:rFonts w:ascii="Calibri" w:hAnsi="Calibri"/>
                <w:bCs/>
                <w:sz w:val="22"/>
                <w:szCs w:val="22"/>
              </w:rPr>
            </w:pPr>
            <w:r w:rsidRPr="00062A67">
              <w:rPr>
                <w:rFonts w:ascii="Calibri" w:hAnsi="Calibri"/>
                <w:bCs/>
                <w:sz w:val="22"/>
                <w:szCs w:val="22"/>
              </w:rPr>
              <w:t>2.379.808 zł</w:t>
            </w:r>
          </w:p>
        </w:tc>
      </w:tr>
    </w:tbl>
    <w:p w:rsidR="00B718AB" w:rsidRDefault="00B718AB" w:rsidP="00062A67">
      <w:pPr>
        <w:spacing w:after="0" w:line="360" w:lineRule="auto"/>
        <w:rPr>
          <w:rFonts w:ascii="Calibri" w:hAnsi="Calibri"/>
        </w:rPr>
      </w:pPr>
    </w:p>
    <w:p w:rsidR="00B718AB" w:rsidRPr="00062A67" w:rsidRDefault="00B718AB" w:rsidP="00062A67">
      <w:pPr>
        <w:spacing w:after="0" w:line="360" w:lineRule="auto"/>
        <w:rPr>
          <w:rFonts w:ascii="Calibri" w:hAnsi="Calibri"/>
          <w:b/>
        </w:rPr>
      </w:pPr>
      <w:r w:rsidRPr="00062A67">
        <w:rPr>
          <w:rFonts w:ascii="Calibri" w:hAnsi="Calibri"/>
          <w:b/>
        </w:rPr>
        <w:t>EDUKACJA I NAUKA</w:t>
      </w:r>
    </w:p>
    <w:p w:rsidR="00B718AB" w:rsidRPr="00062A67" w:rsidRDefault="00B718AB" w:rsidP="00062A67">
      <w:pPr>
        <w:widowControl w:val="0"/>
        <w:numPr>
          <w:ilvl w:val="1"/>
          <w:numId w:val="13"/>
        </w:numPr>
        <w:tabs>
          <w:tab w:val="left" w:pos="709"/>
          <w:tab w:val="right" w:pos="9072"/>
        </w:tabs>
        <w:overflowPunct w:val="0"/>
        <w:adjustRightInd w:val="0"/>
        <w:spacing w:after="0" w:line="360" w:lineRule="auto"/>
        <w:ind w:left="709" w:hanging="502"/>
        <w:jc w:val="both"/>
        <w:rPr>
          <w:rFonts w:ascii="Calibri" w:hAnsi="Calibri"/>
        </w:rPr>
      </w:pPr>
      <w:r w:rsidRPr="00062A67">
        <w:rPr>
          <w:rFonts w:ascii="Calibri" w:hAnsi="Calibri"/>
        </w:rPr>
        <w:t>Mode</w:t>
      </w:r>
      <w:bookmarkStart w:id="1" w:name="_Hlk501027213"/>
      <w:r w:rsidRPr="00062A67">
        <w:rPr>
          <w:rFonts w:ascii="Calibri" w:hAnsi="Calibri"/>
        </w:rPr>
        <w:t>rnizacja budynku stodoły na nowoczesne zaplecze kształcenia w obszarze turystyczno- gastronomicznym – Zespół Szkół Ponadgimnazjalnych w Biedrzychowicach</w:t>
      </w:r>
    </w:p>
    <w:p w:rsidR="00B718AB" w:rsidRPr="00062A67" w:rsidRDefault="00B718AB" w:rsidP="00062A67">
      <w:pPr>
        <w:tabs>
          <w:tab w:val="left" w:pos="709"/>
          <w:tab w:val="left" w:pos="993"/>
          <w:tab w:val="right" w:pos="9072"/>
        </w:tabs>
        <w:spacing w:after="0" w:line="360" w:lineRule="auto"/>
        <w:ind w:left="782" w:hanging="425"/>
        <w:jc w:val="both"/>
        <w:rPr>
          <w:rFonts w:ascii="Calibri" w:hAnsi="Calibri"/>
        </w:rPr>
      </w:pPr>
      <w:r w:rsidRPr="00062A67">
        <w:rPr>
          <w:rFonts w:ascii="Calibri" w:hAnsi="Calibri"/>
        </w:rPr>
        <w:tab/>
        <w:t>wydatki ogółem, w tym:</w:t>
      </w:r>
      <w:r w:rsidRPr="00062A67">
        <w:rPr>
          <w:rFonts w:ascii="Calibri" w:hAnsi="Calibri"/>
        </w:rPr>
        <w:tab/>
        <w:t>4.810.549 zł</w:t>
      </w:r>
    </w:p>
    <w:bookmarkEnd w:id="1"/>
    <w:p w:rsidR="00B718AB" w:rsidRPr="00062A67" w:rsidRDefault="00B718AB" w:rsidP="00062A67">
      <w:pPr>
        <w:pStyle w:val="Tekstpodstawowy"/>
        <w:tabs>
          <w:tab w:val="left" w:pos="357"/>
          <w:tab w:val="left" w:pos="709"/>
          <w:tab w:val="right" w:pos="9072"/>
        </w:tabs>
        <w:ind w:left="782" w:hanging="425"/>
        <w:rPr>
          <w:rFonts w:ascii="Calibri" w:hAnsi="Calibri"/>
          <w:bCs/>
          <w:sz w:val="22"/>
          <w:szCs w:val="22"/>
        </w:rPr>
      </w:pPr>
      <w:r w:rsidRPr="00062A67">
        <w:rPr>
          <w:rFonts w:ascii="Calibri" w:hAnsi="Calibri"/>
          <w:sz w:val="22"/>
          <w:szCs w:val="22"/>
        </w:rPr>
        <w:tab/>
        <w:t xml:space="preserve">wydatki bieżące </w:t>
      </w:r>
      <w:r w:rsidRPr="00062A67">
        <w:rPr>
          <w:rFonts w:ascii="Calibri" w:hAnsi="Calibri"/>
          <w:sz w:val="22"/>
          <w:szCs w:val="22"/>
        </w:rPr>
        <w:tab/>
        <w:t xml:space="preserve">2.000 </w:t>
      </w:r>
      <w:r w:rsidRPr="00062A67">
        <w:rPr>
          <w:rFonts w:ascii="Calibri" w:hAnsi="Calibri"/>
          <w:bCs/>
          <w:sz w:val="22"/>
          <w:szCs w:val="22"/>
        </w:rPr>
        <w:t>zł</w:t>
      </w:r>
    </w:p>
    <w:p w:rsidR="00B718AB" w:rsidRPr="00062A67" w:rsidRDefault="00B718AB" w:rsidP="00062A67">
      <w:pPr>
        <w:pStyle w:val="Tekstpodstawowy"/>
        <w:tabs>
          <w:tab w:val="left" w:pos="357"/>
          <w:tab w:val="left" w:pos="709"/>
          <w:tab w:val="right" w:pos="9072"/>
        </w:tabs>
        <w:ind w:left="782" w:hanging="425"/>
        <w:rPr>
          <w:rFonts w:ascii="Calibri" w:hAnsi="Calibri"/>
          <w:bCs/>
          <w:sz w:val="22"/>
          <w:szCs w:val="22"/>
        </w:rPr>
      </w:pPr>
      <w:r w:rsidRPr="00062A67">
        <w:rPr>
          <w:rFonts w:ascii="Calibri" w:hAnsi="Calibri"/>
          <w:sz w:val="22"/>
          <w:szCs w:val="22"/>
        </w:rPr>
        <w:tab/>
        <w:t>wydatki majątkowe</w:t>
      </w:r>
      <w:r w:rsidRPr="00062A67">
        <w:rPr>
          <w:rFonts w:ascii="Calibri" w:hAnsi="Calibri"/>
          <w:sz w:val="22"/>
          <w:szCs w:val="22"/>
        </w:rPr>
        <w:tab/>
        <w:t xml:space="preserve">4.808.549 </w:t>
      </w:r>
      <w:r w:rsidRPr="00062A67">
        <w:rPr>
          <w:rFonts w:ascii="Calibri" w:hAnsi="Calibri"/>
          <w:bCs/>
          <w:sz w:val="22"/>
          <w:szCs w:val="22"/>
        </w:rPr>
        <w:t>zł</w:t>
      </w:r>
    </w:p>
    <w:p w:rsidR="00B718AB" w:rsidRDefault="00B718AB" w:rsidP="00062A67">
      <w:pPr>
        <w:tabs>
          <w:tab w:val="left" w:pos="851"/>
          <w:tab w:val="left" w:pos="993"/>
          <w:tab w:val="right" w:pos="9072"/>
        </w:tabs>
        <w:spacing w:after="0" w:line="360" w:lineRule="auto"/>
        <w:ind w:left="709" w:hanging="352"/>
        <w:jc w:val="both"/>
        <w:rPr>
          <w:rFonts w:ascii="Calibri" w:hAnsi="Calibri"/>
        </w:rPr>
      </w:pPr>
      <w:r w:rsidRPr="00062A67">
        <w:rPr>
          <w:rFonts w:ascii="Calibri" w:hAnsi="Calibri"/>
        </w:rPr>
        <w:tab/>
        <w:t xml:space="preserve">Zaplanowane na rok 2018 wydatki będą przeznaczone na kontynuację prac budowlanych i modernizacyjnych m.in. na budowę instalacji wewnętrznych, docieplenie ścian, elewacje, </w:t>
      </w:r>
      <w:r w:rsidRPr="00062A67">
        <w:rPr>
          <w:rFonts w:ascii="Calibri" w:hAnsi="Calibri"/>
        </w:rPr>
        <w:lastRenderedPageBreak/>
        <w:t>wykonanie posadzek, konstrukcji schodów, stolarki okiennej i drzwiowej, roboty tynkarskie i malarskie oraz montaż wentylacji i klimatyzacji. W ramach wydatków zaplanowano również budowę drogi pożarowej i miejsc postojowych, wykonanie oświetlenia, zakup wyposażenia dydaktycznego do pracowni kształcenia zawodowego oraz wydatki na działania promocyjne.</w:t>
      </w:r>
    </w:p>
    <w:p w:rsidR="00317687" w:rsidRPr="00062A67" w:rsidRDefault="00317687" w:rsidP="00062A67">
      <w:pPr>
        <w:tabs>
          <w:tab w:val="left" w:pos="851"/>
          <w:tab w:val="left" w:pos="993"/>
          <w:tab w:val="right" w:pos="9072"/>
        </w:tabs>
        <w:spacing w:after="0" w:line="360" w:lineRule="auto"/>
        <w:ind w:left="709" w:hanging="352"/>
        <w:jc w:val="both"/>
        <w:rPr>
          <w:rFonts w:ascii="Calibri" w:hAnsi="Calibri"/>
        </w:rPr>
      </w:pPr>
    </w:p>
    <w:p w:rsidR="00B718AB" w:rsidRPr="00062A67" w:rsidRDefault="00B718AB" w:rsidP="00062A67">
      <w:pPr>
        <w:widowControl w:val="0"/>
        <w:numPr>
          <w:ilvl w:val="1"/>
          <w:numId w:val="13"/>
        </w:numPr>
        <w:tabs>
          <w:tab w:val="left" w:pos="709"/>
          <w:tab w:val="right" w:pos="9072"/>
        </w:tabs>
        <w:overflowPunct w:val="0"/>
        <w:adjustRightInd w:val="0"/>
        <w:spacing w:after="0" w:line="360" w:lineRule="auto"/>
        <w:ind w:left="709" w:hanging="502"/>
        <w:jc w:val="both"/>
        <w:rPr>
          <w:rFonts w:ascii="Calibri" w:hAnsi="Calibri"/>
        </w:rPr>
      </w:pPr>
      <w:r w:rsidRPr="00062A67">
        <w:rPr>
          <w:rFonts w:ascii="Calibri" w:hAnsi="Calibri"/>
        </w:rPr>
        <w:t xml:space="preserve">Od praktyki do profesjonalizmu - </w:t>
      </w:r>
      <w:bookmarkStart w:id="2" w:name="_Hlk501027141"/>
      <w:r w:rsidRPr="00062A67">
        <w:rPr>
          <w:rFonts w:ascii="Calibri" w:hAnsi="Calibri"/>
        </w:rPr>
        <w:t xml:space="preserve">Bożkowskie Centrum Umiejętności </w:t>
      </w:r>
      <w:bookmarkEnd w:id="2"/>
      <w:r w:rsidRPr="00062A67">
        <w:rPr>
          <w:rFonts w:ascii="Calibri" w:hAnsi="Calibri"/>
        </w:rPr>
        <w:t>(BCU)</w:t>
      </w:r>
    </w:p>
    <w:p w:rsidR="00B718AB" w:rsidRPr="00062A67" w:rsidRDefault="00B718AB" w:rsidP="00062A67">
      <w:pPr>
        <w:tabs>
          <w:tab w:val="left" w:pos="709"/>
          <w:tab w:val="left" w:pos="993"/>
          <w:tab w:val="right" w:pos="9072"/>
        </w:tabs>
        <w:spacing w:after="0" w:line="360" w:lineRule="auto"/>
        <w:ind w:left="782" w:hanging="425"/>
        <w:jc w:val="both"/>
        <w:rPr>
          <w:rFonts w:ascii="Calibri" w:hAnsi="Calibri"/>
        </w:rPr>
      </w:pPr>
      <w:r w:rsidRPr="00062A67">
        <w:rPr>
          <w:rFonts w:ascii="Calibri" w:hAnsi="Calibri"/>
        </w:rPr>
        <w:tab/>
        <w:t>wydatki ogółem, w tym:</w:t>
      </w:r>
      <w:r w:rsidRPr="00062A67">
        <w:rPr>
          <w:rFonts w:ascii="Calibri" w:hAnsi="Calibri"/>
        </w:rPr>
        <w:tab/>
        <w:t>4.159.973 zł</w:t>
      </w:r>
    </w:p>
    <w:p w:rsidR="00B718AB" w:rsidRPr="00062A67" w:rsidRDefault="00B718AB" w:rsidP="00062A67">
      <w:pPr>
        <w:pStyle w:val="Tekstpodstawowy"/>
        <w:tabs>
          <w:tab w:val="left" w:pos="357"/>
          <w:tab w:val="left" w:pos="709"/>
          <w:tab w:val="right" w:pos="9072"/>
        </w:tabs>
        <w:ind w:left="782" w:hanging="425"/>
        <w:rPr>
          <w:rFonts w:ascii="Calibri" w:hAnsi="Calibri"/>
          <w:bCs/>
          <w:sz w:val="22"/>
          <w:szCs w:val="22"/>
        </w:rPr>
      </w:pPr>
      <w:r w:rsidRPr="00062A67">
        <w:rPr>
          <w:rFonts w:ascii="Calibri" w:hAnsi="Calibri"/>
          <w:sz w:val="22"/>
          <w:szCs w:val="22"/>
        </w:rPr>
        <w:tab/>
        <w:t xml:space="preserve">wydatki bieżące </w:t>
      </w:r>
      <w:r w:rsidRPr="00062A67">
        <w:rPr>
          <w:rFonts w:ascii="Calibri" w:hAnsi="Calibri"/>
          <w:sz w:val="22"/>
          <w:szCs w:val="22"/>
        </w:rPr>
        <w:tab/>
        <w:t xml:space="preserve">2.000 </w:t>
      </w:r>
      <w:r w:rsidRPr="00062A67">
        <w:rPr>
          <w:rFonts w:ascii="Calibri" w:hAnsi="Calibri"/>
          <w:bCs/>
          <w:sz w:val="22"/>
          <w:szCs w:val="22"/>
        </w:rPr>
        <w:t>zł</w:t>
      </w:r>
    </w:p>
    <w:p w:rsidR="00B718AB" w:rsidRPr="00062A67" w:rsidRDefault="00B718AB" w:rsidP="00062A67">
      <w:pPr>
        <w:pStyle w:val="Tekstpodstawowy"/>
        <w:tabs>
          <w:tab w:val="left" w:pos="357"/>
          <w:tab w:val="left" w:pos="709"/>
          <w:tab w:val="right" w:pos="9072"/>
        </w:tabs>
        <w:ind w:left="782" w:hanging="425"/>
        <w:rPr>
          <w:rFonts w:ascii="Calibri" w:hAnsi="Calibri"/>
          <w:bCs/>
          <w:sz w:val="22"/>
          <w:szCs w:val="22"/>
        </w:rPr>
      </w:pPr>
      <w:r w:rsidRPr="00062A67">
        <w:rPr>
          <w:rFonts w:ascii="Calibri" w:hAnsi="Calibri"/>
          <w:sz w:val="22"/>
          <w:szCs w:val="22"/>
        </w:rPr>
        <w:tab/>
        <w:t>wydatki majątkowe</w:t>
      </w:r>
      <w:r w:rsidRPr="00062A67">
        <w:rPr>
          <w:rFonts w:ascii="Calibri" w:hAnsi="Calibri"/>
          <w:sz w:val="22"/>
          <w:szCs w:val="22"/>
        </w:rPr>
        <w:tab/>
        <w:t xml:space="preserve">4.157.973 </w:t>
      </w:r>
      <w:r w:rsidRPr="00062A67">
        <w:rPr>
          <w:rFonts w:ascii="Calibri" w:hAnsi="Calibri"/>
          <w:bCs/>
          <w:sz w:val="22"/>
          <w:szCs w:val="22"/>
        </w:rPr>
        <w:t>zł</w:t>
      </w:r>
    </w:p>
    <w:p w:rsidR="00B718AB" w:rsidRDefault="00B718AB" w:rsidP="00062A67">
      <w:pPr>
        <w:tabs>
          <w:tab w:val="left" w:pos="851"/>
          <w:tab w:val="left" w:pos="993"/>
          <w:tab w:val="right" w:pos="9072"/>
        </w:tabs>
        <w:spacing w:after="0" w:line="360" w:lineRule="auto"/>
        <w:ind w:left="709" w:hanging="352"/>
        <w:jc w:val="both"/>
        <w:rPr>
          <w:rFonts w:ascii="Calibri" w:hAnsi="Calibri"/>
        </w:rPr>
      </w:pPr>
      <w:r w:rsidRPr="00062A67">
        <w:rPr>
          <w:rFonts w:ascii="Calibri" w:hAnsi="Calibri"/>
        </w:rPr>
        <w:tab/>
        <w:t>W ramach zaplanowanych na rok 2018 środków zostaną wykonane prace budowlane m.in. obudowa hali, pokrycie dachu, elewacja, wykończenie ścian i sufitów, posadzki, stolarka okienna i drzwiowa, instalacja elektryczna i sanitarna, przyłącza do sieci i rozbiórka wiaty. Z robót zewnętrznych zostanie wykonane oświetlenie wokół budynku, budowa ciągów pieszo-jezdnych, chodników i parkingów, przygotowanie poletek do praktycznej nauki zawodu. Ponadto zaplanowano wydatki na zakup wyposażenia i działania promocyjne.</w:t>
      </w:r>
    </w:p>
    <w:p w:rsidR="00317687" w:rsidRDefault="00317687" w:rsidP="00062A67">
      <w:pPr>
        <w:spacing w:after="0" w:line="360" w:lineRule="auto"/>
        <w:rPr>
          <w:rFonts w:ascii="Calibri" w:hAnsi="Calibri"/>
          <w:b/>
        </w:rPr>
      </w:pPr>
    </w:p>
    <w:p w:rsidR="00B718AB" w:rsidRPr="00062A67" w:rsidRDefault="00E90DF7" w:rsidP="00062A67">
      <w:pPr>
        <w:spacing w:after="0" w:line="360" w:lineRule="auto"/>
        <w:rPr>
          <w:rFonts w:ascii="Calibri" w:hAnsi="Calibri"/>
          <w:b/>
        </w:rPr>
      </w:pPr>
      <w:r w:rsidRPr="00062A67">
        <w:rPr>
          <w:rFonts w:ascii="Calibri" w:hAnsi="Calibri"/>
          <w:b/>
        </w:rPr>
        <w:t>KULTURA</w:t>
      </w:r>
    </w:p>
    <w:p w:rsidR="00E90DF7" w:rsidRPr="00062A67" w:rsidRDefault="00E90DF7" w:rsidP="00062A67">
      <w:pPr>
        <w:pStyle w:val="Tekstpodstawowy"/>
        <w:numPr>
          <w:ilvl w:val="1"/>
          <w:numId w:val="14"/>
        </w:numPr>
        <w:tabs>
          <w:tab w:val="left" w:pos="426"/>
          <w:tab w:val="right" w:pos="9072"/>
        </w:tabs>
        <w:ind w:left="426" w:hanging="426"/>
        <w:rPr>
          <w:rFonts w:ascii="Calibri" w:hAnsi="Calibri"/>
          <w:b/>
          <w:sz w:val="22"/>
          <w:szCs w:val="22"/>
        </w:rPr>
      </w:pPr>
      <w:r w:rsidRPr="00062A67">
        <w:rPr>
          <w:rFonts w:ascii="Calibri" w:hAnsi="Calibri"/>
          <w:bCs/>
          <w:color w:val="000000"/>
          <w:sz w:val="22"/>
          <w:szCs w:val="22"/>
        </w:rPr>
        <w:t>Projekt i wykonanie systemu wystawienniczego optymalizującego możliwości aranżacyjne działań</w:t>
      </w:r>
      <w:r w:rsidRPr="00062A67">
        <w:rPr>
          <w:rFonts w:ascii="Calibri" w:hAnsi="Calibri"/>
          <w:sz w:val="22"/>
          <w:szCs w:val="22"/>
        </w:rPr>
        <w:t xml:space="preserve"> ekspozycyjnych i innych typów prezentacji kulturalnych </w:t>
      </w:r>
      <w:bookmarkStart w:id="3" w:name="_Hlk501027312"/>
      <w:r w:rsidRPr="00062A67">
        <w:rPr>
          <w:rFonts w:ascii="Calibri" w:hAnsi="Calibri"/>
          <w:sz w:val="22"/>
          <w:szCs w:val="22"/>
        </w:rPr>
        <w:t>w Muzeum Sztuki Współczesnej, oddziale Muzeum Narodowego we Wrocławiu ul. Wystawowa 1</w:t>
      </w:r>
    </w:p>
    <w:p w:rsidR="00E90DF7" w:rsidRPr="00062A67" w:rsidRDefault="00E90DF7" w:rsidP="00062A67">
      <w:pPr>
        <w:tabs>
          <w:tab w:val="left" w:pos="426"/>
          <w:tab w:val="right" w:pos="9072"/>
        </w:tabs>
        <w:spacing w:after="0" w:line="360" w:lineRule="auto"/>
        <w:ind w:left="426"/>
        <w:jc w:val="both"/>
        <w:rPr>
          <w:rFonts w:ascii="Calibri" w:hAnsi="Calibri"/>
          <w:bCs/>
          <w:lang w:eastAsia="x-none"/>
        </w:rPr>
      </w:pPr>
      <w:r w:rsidRPr="00062A67">
        <w:rPr>
          <w:rFonts w:ascii="Calibri" w:hAnsi="Calibri"/>
          <w:bCs/>
          <w:lang w:eastAsia="x-none"/>
        </w:rPr>
        <w:t xml:space="preserve">Wydatki ogółem, </w:t>
      </w:r>
      <w:r w:rsidRPr="00062A67">
        <w:rPr>
          <w:rFonts w:ascii="Calibri" w:hAnsi="Calibri"/>
          <w:bCs/>
          <w:lang w:val="x-none" w:eastAsia="x-none"/>
        </w:rPr>
        <w:t>w tym:</w:t>
      </w:r>
      <w:r w:rsidRPr="00062A67">
        <w:rPr>
          <w:rFonts w:ascii="Calibri" w:hAnsi="Calibri"/>
          <w:bCs/>
          <w:lang w:eastAsia="x-none"/>
        </w:rPr>
        <w:tab/>
      </w:r>
      <w:r w:rsidRPr="00062A67">
        <w:rPr>
          <w:rFonts w:ascii="Calibri" w:hAnsi="Calibri"/>
          <w:lang w:eastAsia="x-none"/>
        </w:rPr>
        <w:t>2.732.340 zł</w:t>
      </w:r>
    </w:p>
    <w:bookmarkEnd w:id="3"/>
    <w:p w:rsidR="00E90DF7" w:rsidRPr="00062A67" w:rsidRDefault="00E90DF7" w:rsidP="00062A67">
      <w:pPr>
        <w:tabs>
          <w:tab w:val="left" w:pos="426"/>
          <w:tab w:val="right" w:pos="9072"/>
        </w:tabs>
        <w:spacing w:after="0" w:line="360" w:lineRule="auto"/>
        <w:ind w:left="426"/>
        <w:jc w:val="both"/>
        <w:rPr>
          <w:rFonts w:ascii="Calibri" w:hAnsi="Calibri"/>
          <w:bCs/>
          <w:lang w:eastAsia="x-none"/>
        </w:rPr>
      </w:pPr>
      <w:r w:rsidRPr="00062A67">
        <w:rPr>
          <w:rFonts w:ascii="Calibri" w:hAnsi="Calibri"/>
          <w:bCs/>
          <w:lang w:eastAsia="x-none"/>
        </w:rPr>
        <w:t xml:space="preserve">Wydatki </w:t>
      </w:r>
      <w:r w:rsidRPr="00062A67">
        <w:rPr>
          <w:rFonts w:ascii="Calibri" w:hAnsi="Calibri"/>
          <w:bCs/>
          <w:lang w:val="x-none" w:eastAsia="x-none"/>
        </w:rPr>
        <w:t>bieżące</w:t>
      </w:r>
      <w:r w:rsidRPr="00062A67">
        <w:rPr>
          <w:rFonts w:ascii="Calibri" w:hAnsi="Calibri"/>
          <w:bCs/>
          <w:lang w:val="x-none" w:eastAsia="x-none"/>
        </w:rPr>
        <w:tab/>
        <w:t>6</w:t>
      </w:r>
      <w:r w:rsidRPr="00062A67">
        <w:rPr>
          <w:rFonts w:ascii="Calibri" w:hAnsi="Calibri"/>
          <w:bCs/>
          <w:lang w:eastAsia="x-none"/>
        </w:rPr>
        <w:t>8</w:t>
      </w:r>
      <w:r w:rsidRPr="00062A67">
        <w:rPr>
          <w:rFonts w:ascii="Calibri" w:hAnsi="Calibri"/>
          <w:bCs/>
          <w:lang w:val="x-none" w:eastAsia="x-none"/>
        </w:rPr>
        <w:t>.</w:t>
      </w:r>
      <w:r w:rsidRPr="00062A67">
        <w:rPr>
          <w:rFonts w:ascii="Calibri" w:hAnsi="Calibri"/>
          <w:bCs/>
          <w:lang w:eastAsia="x-none"/>
        </w:rPr>
        <w:t>9</w:t>
      </w:r>
      <w:r w:rsidRPr="00062A67">
        <w:rPr>
          <w:rFonts w:ascii="Calibri" w:hAnsi="Calibri"/>
          <w:bCs/>
          <w:lang w:val="x-none" w:eastAsia="x-none"/>
        </w:rPr>
        <w:t>4</w:t>
      </w:r>
      <w:r w:rsidRPr="00062A67">
        <w:rPr>
          <w:rFonts w:ascii="Calibri" w:hAnsi="Calibri"/>
          <w:bCs/>
          <w:lang w:eastAsia="x-none"/>
        </w:rPr>
        <w:t>1</w:t>
      </w:r>
      <w:r w:rsidRPr="00062A67">
        <w:rPr>
          <w:rFonts w:ascii="Calibri" w:hAnsi="Calibri"/>
          <w:bCs/>
          <w:lang w:val="x-none" w:eastAsia="x-none"/>
        </w:rPr>
        <w:t xml:space="preserve"> zł</w:t>
      </w:r>
    </w:p>
    <w:p w:rsidR="00E90DF7" w:rsidRPr="00062A67" w:rsidRDefault="00E90DF7" w:rsidP="00062A67">
      <w:pPr>
        <w:tabs>
          <w:tab w:val="left" w:pos="426"/>
          <w:tab w:val="right" w:pos="9072"/>
        </w:tabs>
        <w:spacing w:after="0" w:line="360" w:lineRule="auto"/>
        <w:ind w:left="426"/>
        <w:jc w:val="both"/>
        <w:rPr>
          <w:rFonts w:ascii="Calibri" w:hAnsi="Calibri"/>
          <w:bCs/>
          <w:lang w:eastAsia="x-none"/>
        </w:rPr>
      </w:pPr>
      <w:r w:rsidRPr="00062A67">
        <w:rPr>
          <w:rFonts w:ascii="Calibri" w:hAnsi="Calibri"/>
          <w:bCs/>
          <w:lang w:eastAsia="x-none"/>
        </w:rPr>
        <w:t xml:space="preserve">Wydatki </w:t>
      </w:r>
      <w:r w:rsidRPr="00062A67">
        <w:rPr>
          <w:rFonts w:ascii="Calibri" w:hAnsi="Calibri"/>
          <w:bCs/>
          <w:lang w:val="x-none" w:eastAsia="x-none"/>
        </w:rPr>
        <w:t xml:space="preserve">majątkowe </w:t>
      </w:r>
      <w:r w:rsidRPr="00062A67">
        <w:rPr>
          <w:rFonts w:ascii="Calibri" w:hAnsi="Calibri"/>
          <w:bCs/>
          <w:lang w:eastAsia="x-none"/>
        </w:rPr>
        <w:tab/>
        <w:t>2.663.399 zł</w:t>
      </w:r>
    </w:p>
    <w:p w:rsidR="00E90DF7" w:rsidRPr="00062A67" w:rsidRDefault="00E90DF7" w:rsidP="00062A67">
      <w:pPr>
        <w:tabs>
          <w:tab w:val="left" w:pos="993"/>
          <w:tab w:val="right" w:pos="9072"/>
        </w:tabs>
        <w:spacing w:after="0" w:line="360" w:lineRule="auto"/>
        <w:ind w:left="426"/>
        <w:jc w:val="both"/>
        <w:rPr>
          <w:rFonts w:ascii="Calibri" w:hAnsi="Calibri"/>
        </w:rPr>
      </w:pPr>
      <w:r w:rsidRPr="00062A67">
        <w:rPr>
          <w:rFonts w:ascii="Calibri" w:hAnsi="Calibri"/>
        </w:rPr>
        <w:t xml:space="preserve">Celem projektu jest wyposażenie i przygotowanie obiektu do stałej ekspozycji wystaw. W 2018 r. zaplanowane środki przeznaczono na wyposażenie strefy obsługi odwiedzających, system ekspozycyjny dziedzińca, sprzęt wystawienniczy, multimedia – panele prezentacyjne, makietę Pawilonu oraz na wyposażenie wystawy stałej Muzeum. </w:t>
      </w:r>
    </w:p>
    <w:p w:rsidR="00E90DF7" w:rsidRDefault="00E90DF7" w:rsidP="00062A67">
      <w:pPr>
        <w:tabs>
          <w:tab w:val="left" w:pos="993"/>
          <w:tab w:val="right" w:pos="9072"/>
        </w:tabs>
        <w:spacing w:after="0" w:line="360" w:lineRule="auto"/>
        <w:ind w:left="426"/>
        <w:jc w:val="both"/>
        <w:rPr>
          <w:rFonts w:ascii="Calibri" w:hAnsi="Calibri"/>
        </w:rPr>
      </w:pPr>
      <w:r w:rsidRPr="00062A67">
        <w:rPr>
          <w:rFonts w:ascii="Calibri" w:hAnsi="Calibri"/>
        </w:rPr>
        <w:t>Projekt realizowany w ramach Programu Operacyjnego Infrastruktura i Środowisko 2014-2020.</w:t>
      </w:r>
    </w:p>
    <w:p w:rsidR="00317687" w:rsidRPr="00062A67" w:rsidRDefault="00317687" w:rsidP="00062A67">
      <w:pPr>
        <w:tabs>
          <w:tab w:val="left" w:pos="993"/>
          <w:tab w:val="right" w:pos="9072"/>
        </w:tabs>
        <w:spacing w:after="0" w:line="360" w:lineRule="auto"/>
        <w:ind w:left="426"/>
        <w:jc w:val="both"/>
        <w:rPr>
          <w:rFonts w:ascii="Calibri" w:hAnsi="Calibri"/>
        </w:rPr>
      </w:pPr>
    </w:p>
    <w:p w:rsidR="00E90DF7" w:rsidRPr="00062A67" w:rsidRDefault="00E90DF7" w:rsidP="00062A67">
      <w:pPr>
        <w:pStyle w:val="Tekstpodstawowy"/>
        <w:numPr>
          <w:ilvl w:val="1"/>
          <w:numId w:val="14"/>
        </w:numPr>
        <w:tabs>
          <w:tab w:val="left" w:pos="426"/>
          <w:tab w:val="right" w:pos="9072"/>
        </w:tabs>
        <w:ind w:left="426" w:hanging="426"/>
        <w:rPr>
          <w:rFonts w:ascii="Calibri" w:hAnsi="Calibri"/>
          <w:b/>
          <w:sz w:val="22"/>
          <w:szCs w:val="22"/>
        </w:rPr>
      </w:pPr>
      <w:bookmarkStart w:id="4" w:name="_Hlk501027466"/>
      <w:r w:rsidRPr="00062A67">
        <w:rPr>
          <w:rFonts w:ascii="Calibri" w:hAnsi="Calibri"/>
          <w:bCs/>
          <w:sz w:val="22"/>
          <w:szCs w:val="22"/>
        </w:rPr>
        <w:t>Rozbudowa  Opery Wrocławskiej wraz z zakupem wyposażenia</w:t>
      </w:r>
    </w:p>
    <w:p w:rsidR="00E90DF7" w:rsidRPr="00062A67" w:rsidRDefault="00E90DF7" w:rsidP="00062A67">
      <w:pPr>
        <w:tabs>
          <w:tab w:val="left" w:pos="851"/>
          <w:tab w:val="right" w:pos="9072"/>
        </w:tabs>
        <w:spacing w:after="0" w:line="360" w:lineRule="auto"/>
        <w:ind w:left="426"/>
        <w:jc w:val="both"/>
        <w:rPr>
          <w:rFonts w:ascii="Calibri" w:hAnsi="Calibri"/>
          <w:bCs/>
          <w:lang w:val="x-none" w:eastAsia="x-none"/>
        </w:rPr>
      </w:pPr>
      <w:r w:rsidRPr="00062A67">
        <w:rPr>
          <w:rFonts w:ascii="Calibri" w:hAnsi="Calibri"/>
          <w:bCs/>
          <w:lang w:val="x-none" w:eastAsia="x-none"/>
        </w:rPr>
        <w:t>Wydatki majątkowe</w:t>
      </w:r>
      <w:r w:rsidRPr="00062A67">
        <w:rPr>
          <w:rFonts w:ascii="Calibri" w:hAnsi="Calibri"/>
          <w:bCs/>
          <w:lang w:val="x-none" w:eastAsia="x-none"/>
        </w:rPr>
        <w:tab/>
        <w:t>2.235.898 zł</w:t>
      </w:r>
    </w:p>
    <w:bookmarkEnd w:id="4"/>
    <w:p w:rsidR="00E90DF7" w:rsidRPr="00062A67" w:rsidRDefault="00E90DF7" w:rsidP="00062A67">
      <w:pPr>
        <w:tabs>
          <w:tab w:val="right" w:pos="9072"/>
        </w:tabs>
        <w:spacing w:after="0" w:line="360" w:lineRule="auto"/>
        <w:ind w:left="426"/>
        <w:jc w:val="both"/>
        <w:rPr>
          <w:rFonts w:ascii="Calibri" w:hAnsi="Calibri"/>
        </w:rPr>
      </w:pPr>
      <w:r w:rsidRPr="00062A67">
        <w:rPr>
          <w:rFonts w:ascii="Calibri" w:hAnsi="Calibri"/>
        </w:rPr>
        <w:t xml:space="preserve">Celem projektu jest przebudowa, rozbudowa i remont zaplecza technicznego </w:t>
      </w:r>
      <w:r w:rsidRPr="00062A67">
        <w:rPr>
          <w:rFonts w:ascii="Calibri" w:hAnsi="Calibri"/>
        </w:rPr>
        <w:br/>
        <w:t xml:space="preserve">oraz zabytkowej części Opery. W 2018 r. planuje się rozpoczęcie prac modernizacyjnych obiektu m.in.: systemu </w:t>
      </w:r>
      <w:proofErr w:type="spellStart"/>
      <w:r w:rsidRPr="00062A67">
        <w:rPr>
          <w:rFonts w:ascii="Calibri" w:hAnsi="Calibri"/>
        </w:rPr>
        <w:t>interkomowego</w:t>
      </w:r>
      <w:proofErr w:type="spellEnd"/>
      <w:r w:rsidRPr="00062A67">
        <w:rPr>
          <w:rFonts w:ascii="Calibri" w:hAnsi="Calibri"/>
        </w:rPr>
        <w:t>, oświetlenia, systemu zarządzania budynkiem BMS, wymianę systemu elektroakustycznego oraz prace renowacyjne w zabytkowej części obiektu.</w:t>
      </w:r>
    </w:p>
    <w:p w:rsidR="00E90DF7" w:rsidRPr="00062A67" w:rsidRDefault="00E90DF7" w:rsidP="00062A67">
      <w:pPr>
        <w:tabs>
          <w:tab w:val="left" w:pos="993"/>
          <w:tab w:val="right" w:pos="9072"/>
        </w:tabs>
        <w:spacing w:after="0" w:line="360" w:lineRule="auto"/>
        <w:ind w:left="426"/>
        <w:jc w:val="both"/>
        <w:rPr>
          <w:rFonts w:ascii="Calibri" w:hAnsi="Calibri"/>
        </w:rPr>
      </w:pPr>
      <w:r w:rsidRPr="00062A67">
        <w:rPr>
          <w:rFonts w:ascii="Calibri" w:hAnsi="Calibri"/>
        </w:rPr>
        <w:t>Projekt realizowany w ramach Programu Operacyjnego Infrastruktura i Środowisko 2014-2020.</w:t>
      </w:r>
    </w:p>
    <w:p w:rsidR="00E90DF7" w:rsidRPr="00062A67" w:rsidRDefault="00E90DF7" w:rsidP="00062A67">
      <w:pPr>
        <w:pStyle w:val="Tekstpodstawowy"/>
        <w:numPr>
          <w:ilvl w:val="1"/>
          <w:numId w:val="14"/>
        </w:numPr>
        <w:tabs>
          <w:tab w:val="left" w:pos="426"/>
          <w:tab w:val="right" w:pos="9072"/>
        </w:tabs>
        <w:ind w:left="426" w:hanging="426"/>
        <w:rPr>
          <w:rFonts w:ascii="Calibri" w:hAnsi="Calibri"/>
          <w:b/>
          <w:sz w:val="22"/>
          <w:szCs w:val="22"/>
        </w:rPr>
      </w:pPr>
      <w:r w:rsidRPr="00062A67">
        <w:rPr>
          <w:rFonts w:ascii="Calibri" w:hAnsi="Calibri"/>
          <w:sz w:val="22"/>
          <w:szCs w:val="22"/>
        </w:rPr>
        <w:lastRenderedPageBreak/>
        <w:t>Modernizacja obiektów Filharmonii Sudeckiej w Wałbrzychu</w:t>
      </w:r>
    </w:p>
    <w:p w:rsidR="00E90DF7" w:rsidRPr="00062A67" w:rsidRDefault="00E90DF7" w:rsidP="00062A67">
      <w:pPr>
        <w:tabs>
          <w:tab w:val="right" w:pos="9072"/>
        </w:tabs>
        <w:spacing w:after="0" w:line="360" w:lineRule="auto"/>
        <w:ind w:left="567" w:hanging="141"/>
        <w:jc w:val="both"/>
        <w:rPr>
          <w:rFonts w:ascii="Calibri" w:hAnsi="Calibri"/>
        </w:rPr>
      </w:pPr>
      <w:r w:rsidRPr="00062A67">
        <w:rPr>
          <w:rFonts w:ascii="Calibri" w:hAnsi="Calibri" w:cs="Arial"/>
          <w:bCs/>
          <w:color w:val="000000"/>
        </w:rPr>
        <w:t>Wydatki majątkowe</w:t>
      </w:r>
      <w:r w:rsidRPr="00062A67">
        <w:rPr>
          <w:rFonts w:ascii="Calibri" w:hAnsi="Calibri" w:cs="Arial"/>
          <w:bCs/>
          <w:color w:val="000000"/>
        </w:rPr>
        <w:tab/>
      </w:r>
      <w:r w:rsidRPr="00062A67">
        <w:rPr>
          <w:rFonts w:ascii="Calibri" w:hAnsi="Calibri"/>
        </w:rPr>
        <w:t>1.936.192 zł</w:t>
      </w:r>
    </w:p>
    <w:p w:rsidR="00E90DF7" w:rsidRPr="00062A67" w:rsidRDefault="00E90DF7" w:rsidP="00062A67">
      <w:pPr>
        <w:tabs>
          <w:tab w:val="right" w:pos="9072"/>
        </w:tabs>
        <w:spacing w:after="0" w:line="360" w:lineRule="auto"/>
        <w:ind w:left="425"/>
        <w:jc w:val="both"/>
        <w:rPr>
          <w:rFonts w:ascii="Calibri" w:hAnsi="Calibri"/>
          <w:lang w:eastAsia="x-none"/>
        </w:rPr>
      </w:pPr>
      <w:r w:rsidRPr="00062A67">
        <w:rPr>
          <w:rFonts w:ascii="Calibri" w:hAnsi="Calibri"/>
          <w:lang w:eastAsia="x-none"/>
        </w:rPr>
        <w:t>Powyższe środki</w:t>
      </w:r>
      <w:r w:rsidRPr="00062A67">
        <w:rPr>
          <w:rFonts w:ascii="Calibri" w:hAnsi="Calibri"/>
          <w:lang w:val="x-none" w:eastAsia="x-none"/>
        </w:rPr>
        <w:t xml:space="preserve"> przeznaczone </w:t>
      </w:r>
      <w:r w:rsidRPr="00062A67">
        <w:rPr>
          <w:rFonts w:ascii="Calibri" w:hAnsi="Calibri"/>
          <w:lang w:eastAsia="x-none"/>
        </w:rPr>
        <w:t xml:space="preserve">zostaną </w:t>
      </w:r>
      <w:r w:rsidRPr="00062A67">
        <w:rPr>
          <w:rFonts w:ascii="Calibri" w:hAnsi="Calibri"/>
          <w:lang w:val="x-none" w:eastAsia="x-none"/>
        </w:rPr>
        <w:t xml:space="preserve">na </w:t>
      </w:r>
      <w:r w:rsidRPr="00062A67">
        <w:rPr>
          <w:rFonts w:ascii="Calibri" w:hAnsi="Calibri"/>
          <w:lang w:eastAsia="x-none"/>
        </w:rPr>
        <w:t>kontynuowanie prac budowlanych, montażowych i wyposażeniowych w obiektach Filharmonii. W 2018 roku zaplanowano m.in. stworzenie podziemnego magazynu instrumentów, przebudowę strefy proscenium, zabudowę balkonu, montaż wentylacji oraz klimatyzacji, montaż ustrojów akustycznych, wykonanie oświetlenia, zakup mebli biurowych i socjalnych, aranżację sali wielofunkcyjnej, w tym na potrzeby uruchomienia „Kina za Rogiem”.</w:t>
      </w:r>
    </w:p>
    <w:p w:rsidR="00E90DF7" w:rsidRDefault="00E90DF7" w:rsidP="00062A67">
      <w:pPr>
        <w:tabs>
          <w:tab w:val="right" w:pos="9072"/>
        </w:tabs>
        <w:spacing w:after="0" w:line="360" w:lineRule="auto"/>
        <w:ind w:left="425"/>
        <w:jc w:val="both"/>
        <w:rPr>
          <w:rFonts w:ascii="Calibri" w:hAnsi="Calibri"/>
          <w:lang w:val="x-none" w:eastAsia="x-none"/>
        </w:rPr>
      </w:pPr>
      <w:r w:rsidRPr="00062A67">
        <w:rPr>
          <w:rFonts w:ascii="Calibri" w:hAnsi="Calibri"/>
          <w:lang w:val="x-none" w:eastAsia="x-none"/>
        </w:rPr>
        <w:t xml:space="preserve">Projekt </w:t>
      </w:r>
      <w:r w:rsidRPr="00062A67">
        <w:rPr>
          <w:rFonts w:ascii="Calibri" w:hAnsi="Calibri"/>
        </w:rPr>
        <w:t xml:space="preserve">realizowany w ramach </w:t>
      </w:r>
      <w:r w:rsidRPr="00062A67">
        <w:rPr>
          <w:rFonts w:ascii="Calibri" w:hAnsi="Calibri"/>
          <w:lang w:val="x-none" w:eastAsia="x-none"/>
        </w:rPr>
        <w:t>Regionalnego Programu Operacyjnego Województwa Dolnośląskiego 2014-2020.</w:t>
      </w:r>
    </w:p>
    <w:p w:rsidR="00317687" w:rsidRPr="00062A67" w:rsidRDefault="00317687" w:rsidP="00062A67">
      <w:pPr>
        <w:tabs>
          <w:tab w:val="right" w:pos="9072"/>
        </w:tabs>
        <w:spacing w:after="0" w:line="360" w:lineRule="auto"/>
        <w:ind w:left="425"/>
        <w:jc w:val="both"/>
        <w:rPr>
          <w:rFonts w:ascii="Calibri" w:hAnsi="Calibri"/>
          <w:lang w:eastAsia="x-none"/>
        </w:rPr>
      </w:pPr>
    </w:p>
    <w:p w:rsidR="00E90DF7" w:rsidRPr="00062A67" w:rsidRDefault="00E90DF7" w:rsidP="00062A67">
      <w:pPr>
        <w:pStyle w:val="Tekstpodstawowy"/>
        <w:numPr>
          <w:ilvl w:val="1"/>
          <w:numId w:val="14"/>
        </w:numPr>
        <w:tabs>
          <w:tab w:val="left" w:pos="426"/>
          <w:tab w:val="right" w:pos="9072"/>
        </w:tabs>
        <w:ind w:left="426" w:hanging="426"/>
        <w:rPr>
          <w:rFonts w:ascii="Calibri" w:hAnsi="Calibri"/>
          <w:b/>
          <w:sz w:val="22"/>
          <w:szCs w:val="22"/>
        </w:rPr>
      </w:pPr>
      <w:r w:rsidRPr="00062A67">
        <w:rPr>
          <w:rFonts w:ascii="Calibri" w:hAnsi="Calibri"/>
          <w:sz w:val="22"/>
          <w:szCs w:val="22"/>
        </w:rPr>
        <w:t xml:space="preserve">Wymiana instalacji centralnego ogrzewania w budynku Teatru im. Heleny Modrzejewskiej </w:t>
      </w:r>
      <w:r w:rsidRPr="00062A67">
        <w:rPr>
          <w:rFonts w:ascii="Calibri" w:hAnsi="Calibri"/>
          <w:sz w:val="22"/>
          <w:szCs w:val="22"/>
        </w:rPr>
        <w:br/>
        <w:t>w Legnicy</w:t>
      </w:r>
    </w:p>
    <w:p w:rsidR="00E90DF7" w:rsidRPr="00062A67" w:rsidRDefault="00E90DF7" w:rsidP="00062A67">
      <w:pPr>
        <w:tabs>
          <w:tab w:val="right" w:pos="9072"/>
        </w:tabs>
        <w:spacing w:after="0" w:line="360" w:lineRule="auto"/>
        <w:ind w:left="567" w:hanging="141"/>
        <w:jc w:val="both"/>
        <w:rPr>
          <w:rFonts w:ascii="Calibri" w:hAnsi="Calibri"/>
        </w:rPr>
      </w:pPr>
      <w:r w:rsidRPr="00062A67">
        <w:rPr>
          <w:rFonts w:ascii="Calibri" w:hAnsi="Calibri" w:cs="Arial"/>
          <w:bCs/>
          <w:color w:val="000000"/>
        </w:rPr>
        <w:t>Wydatki majątkowe</w:t>
      </w:r>
      <w:r w:rsidRPr="00062A67">
        <w:rPr>
          <w:rFonts w:ascii="Calibri" w:hAnsi="Calibri" w:cs="Arial"/>
          <w:bCs/>
          <w:color w:val="000000"/>
        </w:rPr>
        <w:tab/>
        <w:t>405.000</w:t>
      </w:r>
      <w:r w:rsidRPr="00062A67">
        <w:rPr>
          <w:rFonts w:ascii="Calibri" w:hAnsi="Calibri"/>
        </w:rPr>
        <w:t xml:space="preserve"> zł</w:t>
      </w:r>
    </w:p>
    <w:p w:rsidR="00E90DF7" w:rsidRDefault="00E90DF7" w:rsidP="00062A67">
      <w:pPr>
        <w:tabs>
          <w:tab w:val="right" w:pos="9072"/>
        </w:tabs>
        <w:spacing w:after="0" w:line="360" w:lineRule="auto"/>
        <w:ind w:left="425"/>
        <w:jc w:val="both"/>
        <w:rPr>
          <w:rFonts w:ascii="Calibri" w:hAnsi="Calibri"/>
          <w:lang w:eastAsia="x-none"/>
        </w:rPr>
      </w:pPr>
      <w:r w:rsidRPr="00062A67">
        <w:rPr>
          <w:rFonts w:ascii="Calibri" w:hAnsi="Calibri"/>
          <w:lang w:eastAsia="x-none"/>
        </w:rPr>
        <w:t xml:space="preserve">Celem zadania jest zwiększenie efektywności energetycznej budynku poprzez modernizację instalacji wewnętrznej centralnego ogrzewania, w tym m.in. wymianę grzejników, połączeń grzejników i pionów, montaż zaworów termostatycznych oraz wymianę elementów węzła cieplnego na elementy nowej generacji. </w:t>
      </w:r>
    </w:p>
    <w:p w:rsidR="00062A67" w:rsidRPr="00062A67" w:rsidRDefault="00062A67" w:rsidP="00062A67">
      <w:pPr>
        <w:tabs>
          <w:tab w:val="right" w:pos="9072"/>
        </w:tabs>
        <w:spacing w:after="0" w:line="360" w:lineRule="auto"/>
        <w:ind w:left="425"/>
        <w:jc w:val="both"/>
        <w:rPr>
          <w:rFonts w:ascii="Calibri" w:hAnsi="Calibri"/>
          <w:lang w:val="x-none" w:eastAsia="x-none"/>
        </w:rPr>
      </w:pPr>
    </w:p>
    <w:p w:rsidR="00E90DF7" w:rsidRPr="00062A67" w:rsidRDefault="00E90DF7" w:rsidP="00062A67">
      <w:pPr>
        <w:spacing w:after="0" w:line="360" w:lineRule="auto"/>
        <w:rPr>
          <w:rFonts w:ascii="Calibri" w:hAnsi="Calibri"/>
          <w:b/>
        </w:rPr>
      </w:pPr>
      <w:r w:rsidRPr="00062A67">
        <w:rPr>
          <w:rFonts w:ascii="Calibri" w:hAnsi="Calibri"/>
          <w:b/>
        </w:rPr>
        <w:t>KULTURA FIZYCZNA I TURYSTYKA</w:t>
      </w:r>
    </w:p>
    <w:p w:rsidR="00E90DF7" w:rsidRPr="00062A67" w:rsidRDefault="00E90DF7" w:rsidP="00062A67">
      <w:pPr>
        <w:pStyle w:val="Akapitzlist"/>
        <w:numPr>
          <w:ilvl w:val="1"/>
          <w:numId w:val="17"/>
        </w:numPr>
        <w:tabs>
          <w:tab w:val="right" w:pos="9072"/>
        </w:tabs>
        <w:ind w:left="567" w:hanging="567"/>
      </w:pPr>
      <w:r w:rsidRPr="00062A67">
        <w:t xml:space="preserve">Zwiększenie udziałów Województwa Dolnośląskiego w kapitale zakładowym i dopłaty </w:t>
      </w:r>
      <w:r w:rsidRPr="00062A67">
        <w:br/>
        <w:t>w spółkach prowadzących działalność w zakresie rozwoju przedsiębiorczości – wydatki majątkowe</w:t>
      </w:r>
      <w:r w:rsidRPr="00062A67">
        <w:tab/>
        <w:t>10.936.000 zł</w:t>
      </w:r>
    </w:p>
    <w:p w:rsidR="00E90DF7" w:rsidRPr="00062A67" w:rsidRDefault="00E90DF7" w:rsidP="00062A67">
      <w:pPr>
        <w:tabs>
          <w:tab w:val="right" w:pos="9072"/>
        </w:tabs>
        <w:spacing w:after="0" w:line="360" w:lineRule="auto"/>
        <w:ind w:left="567"/>
        <w:jc w:val="both"/>
        <w:rPr>
          <w:rFonts w:ascii="Calibri" w:eastAsia="Calibri" w:hAnsi="Calibri" w:cs="Times New Roman"/>
        </w:rPr>
      </w:pPr>
      <w:r w:rsidRPr="00062A67">
        <w:rPr>
          <w:rFonts w:ascii="Calibri" w:eastAsia="Calibri" w:hAnsi="Calibri" w:cs="Times New Roman"/>
        </w:rPr>
        <w:t xml:space="preserve">Dokapitalizowanie Spółki Dolnośląski Park Innowacji i Nauki Spółka Akcyjna, z przeznaczeniem na pokrycie kosztów realizacji inwestycji pn.: „Dolnośląskie Centrum Sportów – Jakuszyce” na Polanie </w:t>
      </w:r>
      <w:proofErr w:type="spellStart"/>
      <w:r w:rsidRPr="00062A67">
        <w:rPr>
          <w:rFonts w:ascii="Calibri" w:eastAsia="Calibri" w:hAnsi="Calibri" w:cs="Times New Roman"/>
        </w:rPr>
        <w:t>Jakuszyckiej</w:t>
      </w:r>
      <w:proofErr w:type="spellEnd"/>
      <w:r w:rsidRPr="00062A67">
        <w:rPr>
          <w:rFonts w:ascii="Calibri" w:eastAsia="Calibri" w:hAnsi="Calibri" w:cs="Times New Roman"/>
        </w:rPr>
        <w:t xml:space="preserve">. Środki przeznaczone będą na pokrycie kosztów prac przygotowawczych </w:t>
      </w:r>
      <w:r w:rsidRPr="00062A67">
        <w:rPr>
          <w:rFonts w:ascii="Calibri" w:eastAsia="Calibri" w:hAnsi="Calibri" w:cs="Times New Roman"/>
        </w:rPr>
        <w:br/>
        <w:t xml:space="preserve">i </w:t>
      </w:r>
      <w:proofErr w:type="spellStart"/>
      <w:r w:rsidRPr="00062A67">
        <w:rPr>
          <w:rFonts w:ascii="Calibri" w:eastAsia="Calibri" w:hAnsi="Calibri" w:cs="Times New Roman"/>
        </w:rPr>
        <w:t>przedinwestycyjnych</w:t>
      </w:r>
      <w:proofErr w:type="spellEnd"/>
      <w:r w:rsidRPr="00062A67">
        <w:rPr>
          <w:rFonts w:ascii="Calibri" w:eastAsia="Calibri" w:hAnsi="Calibri" w:cs="Times New Roman"/>
        </w:rPr>
        <w:t xml:space="preserve">, prac projektowych, kosztów utrzymania istniejącej infrastruktury do momentu rozpoczęcia prac budowlanych oraz I etapu prac budowlanych. Głównym założeniem inwestycji jest stworzenie ośrodka narciarskiego i biathlonu z możliwością organizowania międzynarodowych, krajowych i regionalnych wydarzeń sportowych. Ośrodek będzie miał charakter obiektu całorocznego, umożliwiającego korzystanie w okresie letnim w zakresie turystyki rowerowej, biegów, </w:t>
      </w:r>
      <w:proofErr w:type="spellStart"/>
      <w:r w:rsidRPr="00062A67">
        <w:rPr>
          <w:rFonts w:ascii="Calibri" w:eastAsia="Calibri" w:hAnsi="Calibri" w:cs="Times New Roman"/>
        </w:rPr>
        <w:t>rolkarstwa</w:t>
      </w:r>
      <w:proofErr w:type="spellEnd"/>
      <w:r w:rsidRPr="00062A67">
        <w:rPr>
          <w:rFonts w:ascii="Calibri" w:eastAsia="Calibri" w:hAnsi="Calibri" w:cs="Times New Roman"/>
        </w:rPr>
        <w:t xml:space="preserve"> itp. </w:t>
      </w:r>
    </w:p>
    <w:p w:rsidR="00E90DF7" w:rsidRPr="00062A67" w:rsidRDefault="00E90DF7" w:rsidP="00062A67">
      <w:pPr>
        <w:pStyle w:val="Akapitzlist"/>
        <w:numPr>
          <w:ilvl w:val="1"/>
          <w:numId w:val="17"/>
        </w:numPr>
        <w:tabs>
          <w:tab w:val="right" w:pos="9072"/>
        </w:tabs>
        <w:ind w:left="567" w:hanging="567"/>
      </w:pPr>
      <w:r w:rsidRPr="00062A67">
        <w:t>Dolnośląski Delfinek – wydatki majątkowe</w:t>
      </w:r>
      <w:r w:rsidRPr="00062A67">
        <w:tab/>
        <w:t>3.750.000 zł</w:t>
      </w:r>
    </w:p>
    <w:p w:rsidR="00E90DF7" w:rsidRPr="00062A67" w:rsidRDefault="00E90DF7" w:rsidP="00062A67">
      <w:pPr>
        <w:pStyle w:val="Akapitzlist"/>
        <w:tabs>
          <w:tab w:val="right" w:pos="9072"/>
        </w:tabs>
        <w:ind w:left="567"/>
      </w:pPr>
      <w:r w:rsidRPr="00062A67">
        <w:t>W 2018 r. kontynuowana będzie II edycja programu budowy małych przyszkolnych krytych pływalni „Dolnośląski Delfinek”, w ramach której powstaną 4 takie obiekty: w Jeleniej Górze, Kątach Wrocławskich, Szczawnie-Zdroju i Żmigrodzie.</w:t>
      </w:r>
    </w:p>
    <w:p w:rsidR="00E90DF7" w:rsidRPr="00062A67" w:rsidRDefault="00E90DF7" w:rsidP="00062A67">
      <w:pPr>
        <w:pStyle w:val="Akapitzlist"/>
        <w:numPr>
          <w:ilvl w:val="1"/>
          <w:numId w:val="17"/>
        </w:numPr>
        <w:tabs>
          <w:tab w:val="right" w:pos="9072"/>
        </w:tabs>
        <w:ind w:left="567" w:hanging="567"/>
      </w:pPr>
      <w:r w:rsidRPr="00062A67">
        <w:lastRenderedPageBreak/>
        <w:t xml:space="preserve">Poprawa bazy sportowej </w:t>
      </w:r>
      <w:r w:rsidRPr="00062A67">
        <w:tab/>
        <w:t>2.000.000 zł,</w:t>
      </w:r>
    </w:p>
    <w:p w:rsidR="00E90DF7" w:rsidRPr="00062A67" w:rsidRDefault="00E90DF7" w:rsidP="00062A67">
      <w:pPr>
        <w:pStyle w:val="Akapitzlist"/>
        <w:tabs>
          <w:tab w:val="right" w:pos="9072"/>
        </w:tabs>
        <w:ind w:left="567"/>
      </w:pPr>
      <w:r w:rsidRPr="00062A67">
        <w:t>w tym:</w:t>
      </w:r>
    </w:p>
    <w:p w:rsidR="00E90DF7" w:rsidRPr="00062A67" w:rsidRDefault="00E90DF7" w:rsidP="00062A67">
      <w:pPr>
        <w:pStyle w:val="Tekstpodstawowy"/>
        <w:numPr>
          <w:ilvl w:val="0"/>
          <w:numId w:val="16"/>
        </w:numPr>
        <w:tabs>
          <w:tab w:val="right" w:pos="9072"/>
        </w:tabs>
        <w:ind w:left="851" w:hanging="284"/>
        <w:rPr>
          <w:rFonts w:ascii="Calibri" w:hAnsi="Calibri"/>
          <w:sz w:val="22"/>
          <w:szCs w:val="22"/>
        </w:rPr>
      </w:pPr>
      <w:r w:rsidRPr="00062A67">
        <w:rPr>
          <w:rFonts w:ascii="Calibri" w:hAnsi="Calibri"/>
          <w:sz w:val="22"/>
          <w:szCs w:val="22"/>
        </w:rPr>
        <w:t>wydatki bieżące</w:t>
      </w:r>
      <w:r w:rsidRPr="00062A67">
        <w:rPr>
          <w:rFonts w:ascii="Calibri" w:hAnsi="Calibri"/>
          <w:sz w:val="22"/>
          <w:szCs w:val="22"/>
        </w:rPr>
        <w:tab/>
        <w:t>1.000.000 zł</w:t>
      </w:r>
    </w:p>
    <w:p w:rsidR="00E90DF7" w:rsidRPr="00062A67" w:rsidRDefault="00E90DF7" w:rsidP="00062A67">
      <w:pPr>
        <w:pStyle w:val="Tekstpodstawowy"/>
        <w:numPr>
          <w:ilvl w:val="0"/>
          <w:numId w:val="16"/>
        </w:numPr>
        <w:tabs>
          <w:tab w:val="right" w:pos="9072"/>
        </w:tabs>
        <w:ind w:left="851" w:hanging="284"/>
        <w:rPr>
          <w:rFonts w:ascii="Calibri" w:hAnsi="Calibri"/>
          <w:sz w:val="22"/>
          <w:szCs w:val="22"/>
        </w:rPr>
      </w:pPr>
      <w:r w:rsidRPr="00062A67">
        <w:rPr>
          <w:rFonts w:ascii="Calibri" w:hAnsi="Calibri"/>
          <w:sz w:val="22"/>
          <w:szCs w:val="22"/>
        </w:rPr>
        <w:t>wydatki majątkowe</w:t>
      </w:r>
      <w:r w:rsidRPr="00062A67">
        <w:rPr>
          <w:rFonts w:ascii="Calibri" w:hAnsi="Calibri"/>
          <w:sz w:val="22"/>
          <w:szCs w:val="22"/>
        </w:rPr>
        <w:tab/>
        <w:t>1.000.000 zł</w:t>
      </w:r>
    </w:p>
    <w:p w:rsidR="00E90DF7" w:rsidRPr="00062A67" w:rsidRDefault="00E90DF7" w:rsidP="00062A67">
      <w:pPr>
        <w:pStyle w:val="Akapitzlist"/>
        <w:ind w:left="567"/>
      </w:pPr>
      <w:r w:rsidRPr="00062A67">
        <w:t>Środki inwestycyjne przeznaczone będą na pomoc finansową  dla Gminy Karpacz na wybudowanie nowego stadionu lekkoatletycznego, spełniającego normy i wytyczne międzynarodowych organizacji sportowych oraz Polskiego Związku Lekkiej Atletyki.</w:t>
      </w:r>
    </w:p>
    <w:p w:rsidR="00E90DF7" w:rsidRDefault="00E90DF7" w:rsidP="00062A67">
      <w:pPr>
        <w:pStyle w:val="Akapitzlist"/>
        <w:ind w:left="567"/>
        <w:rPr>
          <w:rStyle w:val="Pogrubienie"/>
          <w:b w:val="0"/>
        </w:rPr>
      </w:pPr>
      <w:r w:rsidRPr="00062A67">
        <w:rPr>
          <w:rStyle w:val="Pogrubienie"/>
          <w:b w:val="0"/>
        </w:rPr>
        <w:t>Wydatki bieżące stanowić będą wsparcie finansowe modernizacji obiektów sportowych będących w dyspozycji klubów sportowych i doposażenie ich w sprzęt sportowy.</w:t>
      </w:r>
    </w:p>
    <w:p w:rsidR="00317687" w:rsidRPr="00062A67" w:rsidRDefault="00317687" w:rsidP="00062A67">
      <w:pPr>
        <w:pStyle w:val="Akapitzlist"/>
        <w:ind w:left="567"/>
        <w:rPr>
          <w:b/>
        </w:rPr>
      </w:pPr>
    </w:p>
    <w:p w:rsidR="00E90DF7" w:rsidRPr="00062A67" w:rsidRDefault="00E90DF7" w:rsidP="00062A67">
      <w:pPr>
        <w:pStyle w:val="Akapitzlist"/>
        <w:numPr>
          <w:ilvl w:val="1"/>
          <w:numId w:val="17"/>
        </w:numPr>
        <w:tabs>
          <w:tab w:val="right" w:pos="9072"/>
        </w:tabs>
        <w:ind w:left="567" w:hanging="567"/>
        <w:rPr>
          <w:bCs/>
        </w:rPr>
      </w:pPr>
      <w:bookmarkStart w:id="5" w:name="_Hlk501027630"/>
      <w:r w:rsidRPr="00062A67">
        <w:t xml:space="preserve">Budowa turystycznej ścieżki pieszo-rowerowej na </w:t>
      </w:r>
      <w:proofErr w:type="spellStart"/>
      <w:r w:rsidRPr="00062A67">
        <w:t>trójstyku</w:t>
      </w:r>
      <w:proofErr w:type="spellEnd"/>
      <w:r w:rsidRPr="00062A67">
        <w:t xml:space="preserve"> granic Polski, Czech i Niemiec wraz z infrastrukturą towarzyszącą </w:t>
      </w:r>
      <w:r w:rsidRPr="00062A67">
        <w:tab/>
        <w:t>3.279.133 zł</w:t>
      </w:r>
      <w:bookmarkEnd w:id="5"/>
      <w:r w:rsidRPr="00062A67">
        <w:tab/>
      </w:r>
    </w:p>
    <w:p w:rsidR="00E90DF7" w:rsidRPr="00062A67" w:rsidRDefault="00E90DF7" w:rsidP="00062A67">
      <w:pPr>
        <w:pStyle w:val="Akapitzlist"/>
        <w:tabs>
          <w:tab w:val="right" w:pos="9072"/>
        </w:tabs>
        <w:ind w:left="567"/>
        <w:rPr>
          <w:bCs/>
        </w:rPr>
      </w:pPr>
      <w:r w:rsidRPr="00062A67">
        <w:t>w tym:</w:t>
      </w:r>
    </w:p>
    <w:p w:rsidR="00E90DF7" w:rsidRPr="00062A67" w:rsidRDefault="00E90DF7" w:rsidP="00062A67">
      <w:pPr>
        <w:pStyle w:val="Tekstpodstawowy"/>
        <w:numPr>
          <w:ilvl w:val="0"/>
          <w:numId w:val="15"/>
        </w:numPr>
        <w:tabs>
          <w:tab w:val="right" w:pos="9072"/>
        </w:tabs>
        <w:ind w:left="851" w:hanging="284"/>
        <w:rPr>
          <w:rFonts w:ascii="Calibri" w:hAnsi="Calibri"/>
          <w:sz w:val="22"/>
          <w:szCs w:val="22"/>
        </w:rPr>
      </w:pPr>
      <w:r w:rsidRPr="00062A67">
        <w:rPr>
          <w:rFonts w:ascii="Calibri" w:hAnsi="Calibri"/>
          <w:sz w:val="22"/>
          <w:szCs w:val="22"/>
        </w:rPr>
        <w:t xml:space="preserve">wydatki bieżące </w:t>
      </w:r>
      <w:r w:rsidRPr="00062A67">
        <w:rPr>
          <w:rFonts w:ascii="Calibri" w:hAnsi="Calibri"/>
          <w:sz w:val="22"/>
          <w:szCs w:val="22"/>
        </w:rPr>
        <w:tab/>
        <w:t>6.500 zł</w:t>
      </w:r>
    </w:p>
    <w:p w:rsidR="00E90DF7" w:rsidRPr="00062A67" w:rsidRDefault="00E90DF7" w:rsidP="00062A67">
      <w:pPr>
        <w:pStyle w:val="Tekstpodstawowy"/>
        <w:numPr>
          <w:ilvl w:val="0"/>
          <w:numId w:val="15"/>
        </w:numPr>
        <w:tabs>
          <w:tab w:val="right" w:pos="9072"/>
        </w:tabs>
        <w:ind w:left="851" w:hanging="284"/>
        <w:rPr>
          <w:rFonts w:ascii="Calibri" w:hAnsi="Calibri"/>
          <w:sz w:val="22"/>
          <w:szCs w:val="22"/>
        </w:rPr>
      </w:pPr>
      <w:r w:rsidRPr="00062A67">
        <w:rPr>
          <w:rFonts w:ascii="Calibri" w:hAnsi="Calibri"/>
          <w:sz w:val="22"/>
          <w:szCs w:val="22"/>
        </w:rPr>
        <w:t>wydatki majątkowe</w:t>
      </w:r>
      <w:r w:rsidRPr="00062A67">
        <w:rPr>
          <w:rFonts w:ascii="Calibri" w:hAnsi="Calibri"/>
          <w:sz w:val="22"/>
          <w:szCs w:val="22"/>
        </w:rPr>
        <w:tab/>
        <w:t>3.272.633 zł</w:t>
      </w:r>
    </w:p>
    <w:p w:rsidR="00E90DF7" w:rsidRPr="00062A67" w:rsidRDefault="00E90DF7" w:rsidP="00062A67">
      <w:pPr>
        <w:pStyle w:val="Tekstpodstawowy"/>
        <w:tabs>
          <w:tab w:val="right" w:pos="9072"/>
        </w:tabs>
        <w:ind w:left="567"/>
        <w:rPr>
          <w:rFonts w:ascii="Calibri" w:hAnsi="Calibri"/>
          <w:sz w:val="22"/>
          <w:szCs w:val="22"/>
        </w:rPr>
      </w:pPr>
      <w:r w:rsidRPr="00062A67">
        <w:rPr>
          <w:rFonts w:ascii="Calibri" w:hAnsi="Calibri"/>
          <w:sz w:val="22"/>
          <w:szCs w:val="22"/>
        </w:rPr>
        <w:t>Powyższe środki przeznaczone zostaną na sporządzenie dokumentacji projektowej oraz na rozpoczęcie prac nad budową kładki pieszo – rowerowej na terenie przygranicznym partnerów projektu.</w:t>
      </w:r>
    </w:p>
    <w:p w:rsidR="00E90DF7" w:rsidRPr="00062A67" w:rsidRDefault="00E90DF7" w:rsidP="00062A67">
      <w:pPr>
        <w:pStyle w:val="Tekstpodstawowy"/>
        <w:tabs>
          <w:tab w:val="right" w:pos="9072"/>
        </w:tabs>
        <w:ind w:left="567"/>
        <w:rPr>
          <w:rFonts w:ascii="Calibri" w:hAnsi="Calibri"/>
          <w:sz w:val="22"/>
          <w:szCs w:val="22"/>
        </w:rPr>
      </w:pPr>
      <w:r w:rsidRPr="00062A67">
        <w:rPr>
          <w:rFonts w:ascii="Calibri" w:hAnsi="Calibri"/>
          <w:sz w:val="22"/>
          <w:szCs w:val="22"/>
        </w:rPr>
        <w:t>Projekt planowany do realizacji  w ramach Programu Współpracy INTERREG Polska – Saksonia 2014-2020.</w:t>
      </w:r>
    </w:p>
    <w:p w:rsidR="00E90DF7" w:rsidRPr="00062A67" w:rsidRDefault="00E90DF7" w:rsidP="00062A67">
      <w:pPr>
        <w:pStyle w:val="Tekstpodstawowy"/>
        <w:tabs>
          <w:tab w:val="right" w:pos="9072"/>
        </w:tabs>
        <w:ind w:left="567"/>
        <w:rPr>
          <w:rFonts w:ascii="Calibri" w:hAnsi="Calibri"/>
          <w:sz w:val="22"/>
          <w:szCs w:val="22"/>
        </w:rPr>
      </w:pPr>
    </w:p>
    <w:p w:rsidR="00E90DF7" w:rsidRPr="00062A67" w:rsidRDefault="00E90DF7" w:rsidP="00062A67">
      <w:pPr>
        <w:spacing w:after="0" w:line="360" w:lineRule="auto"/>
        <w:rPr>
          <w:rFonts w:ascii="Calibri" w:hAnsi="Calibri"/>
          <w:b/>
        </w:rPr>
      </w:pPr>
      <w:bookmarkStart w:id="6" w:name="_Hlk501027742"/>
      <w:r w:rsidRPr="00062A67">
        <w:rPr>
          <w:rFonts w:ascii="Calibri" w:hAnsi="Calibri"/>
          <w:b/>
        </w:rPr>
        <w:t>WSPARCIE ROZWOJU REGIONALNEGO</w:t>
      </w:r>
    </w:p>
    <w:p w:rsidR="00E90DF7" w:rsidRPr="00062A67" w:rsidRDefault="00E90DF7" w:rsidP="00062A67">
      <w:pPr>
        <w:pStyle w:val="Tekstpodstawowy"/>
        <w:numPr>
          <w:ilvl w:val="1"/>
          <w:numId w:val="19"/>
        </w:numPr>
        <w:tabs>
          <w:tab w:val="left" w:pos="567"/>
          <w:tab w:val="right" w:pos="9072"/>
        </w:tabs>
        <w:ind w:left="567" w:hanging="567"/>
        <w:rPr>
          <w:rFonts w:ascii="Calibri" w:hAnsi="Calibri"/>
          <w:sz w:val="22"/>
          <w:szCs w:val="22"/>
        </w:rPr>
      </w:pPr>
      <w:bookmarkStart w:id="7" w:name="_Hlk501027730"/>
      <w:bookmarkEnd w:id="6"/>
      <w:r w:rsidRPr="00062A67">
        <w:rPr>
          <w:rFonts w:ascii="Calibri" w:hAnsi="Calibri"/>
          <w:sz w:val="22"/>
          <w:szCs w:val="22"/>
        </w:rPr>
        <w:t xml:space="preserve">Rewitalizacja zdegradowanych obszarów miejskich i wiejskich </w:t>
      </w:r>
    </w:p>
    <w:p w:rsidR="00E90DF7" w:rsidRPr="00062A67" w:rsidRDefault="00E90DF7" w:rsidP="00062A67">
      <w:pPr>
        <w:pStyle w:val="Tekstpodstawowy"/>
        <w:tabs>
          <w:tab w:val="left" w:pos="567"/>
          <w:tab w:val="right" w:pos="9072"/>
        </w:tabs>
        <w:ind w:left="567"/>
        <w:rPr>
          <w:rFonts w:ascii="Calibri" w:hAnsi="Calibri"/>
          <w:color w:val="FF0000"/>
          <w:sz w:val="22"/>
          <w:szCs w:val="22"/>
        </w:rPr>
      </w:pPr>
      <w:r w:rsidRPr="00062A67">
        <w:rPr>
          <w:rFonts w:ascii="Calibri" w:hAnsi="Calibri"/>
          <w:sz w:val="22"/>
          <w:szCs w:val="22"/>
        </w:rPr>
        <w:t>Wydatki ogółem, w tym:</w:t>
      </w:r>
      <w:r w:rsidRPr="00062A67">
        <w:rPr>
          <w:rFonts w:ascii="Calibri" w:hAnsi="Calibri"/>
          <w:sz w:val="22"/>
          <w:szCs w:val="22"/>
        </w:rPr>
        <w:tab/>
        <w:t>9.060.417 zł</w:t>
      </w:r>
    </w:p>
    <w:bookmarkEnd w:id="7"/>
    <w:p w:rsidR="00E90DF7" w:rsidRPr="00062A67" w:rsidRDefault="00E90DF7" w:rsidP="00062A67">
      <w:pPr>
        <w:pStyle w:val="Tekstpodstawowy"/>
        <w:numPr>
          <w:ilvl w:val="1"/>
          <w:numId w:val="18"/>
        </w:numPr>
        <w:tabs>
          <w:tab w:val="left" w:pos="993"/>
          <w:tab w:val="right" w:pos="9072"/>
        </w:tabs>
        <w:ind w:left="993" w:hanging="426"/>
        <w:rPr>
          <w:rFonts w:ascii="Calibri" w:hAnsi="Calibri"/>
          <w:sz w:val="22"/>
          <w:szCs w:val="22"/>
        </w:rPr>
      </w:pPr>
      <w:r w:rsidRPr="00062A67">
        <w:rPr>
          <w:rFonts w:ascii="Calibri" w:hAnsi="Calibri"/>
          <w:sz w:val="22"/>
          <w:szCs w:val="22"/>
        </w:rPr>
        <w:t xml:space="preserve">wydatki bieżące </w:t>
      </w:r>
      <w:r w:rsidRPr="00062A67">
        <w:rPr>
          <w:rFonts w:ascii="Calibri" w:hAnsi="Calibri"/>
          <w:sz w:val="22"/>
          <w:szCs w:val="22"/>
        </w:rPr>
        <w:tab/>
        <w:t>1.164.317 zł</w:t>
      </w:r>
    </w:p>
    <w:p w:rsidR="00E90DF7" w:rsidRPr="00062A67" w:rsidRDefault="00E90DF7" w:rsidP="00062A67">
      <w:pPr>
        <w:pStyle w:val="Tekstpodstawowy"/>
        <w:numPr>
          <w:ilvl w:val="1"/>
          <w:numId w:val="18"/>
        </w:numPr>
        <w:tabs>
          <w:tab w:val="left" w:pos="993"/>
          <w:tab w:val="right" w:pos="9072"/>
        </w:tabs>
        <w:ind w:left="993" w:hanging="426"/>
        <w:rPr>
          <w:rFonts w:ascii="Calibri" w:hAnsi="Calibri"/>
          <w:sz w:val="22"/>
          <w:szCs w:val="22"/>
        </w:rPr>
      </w:pPr>
      <w:r w:rsidRPr="00062A67">
        <w:rPr>
          <w:rFonts w:ascii="Calibri" w:hAnsi="Calibri"/>
          <w:sz w:val="22"/>
          <w:szCs w:val="22"/>
        </w:rPr>
        <w:t>wydatki majątkowe</w:t>
      </w:r>
      <w:r w:rsidRPr="00062A67">
        <w:rPr>
          <w:rFonts w:ascii="Calibri" w:hAnsi="Calibri"/>
          <w:sz w:val="22"/>
          <w:szCs w:val="22"/>
        </w:rPr>
        <w:tab/>
        <w:t>7.896.100 zł</w:t>
      </w:r>
    </w:p>
    <w:p w:rsidR="00E90DF7" w:rsidRPr="00062A67" w:rsidRDefault="00E90DF7" w:rsidP="00062A67">
      <w:pPr>
        <w:pStyle w:val="Tekstpodstawowy"/>
        <w:numPr>
          <w:ilvl w:val="1"/>
          <w:numId w:val="19"/>
        </w:numPr>
        <w:tabs>
          <w:tab w:val="left" w:pos="567"/>
          <w:tab w:val="right" w:pos="9072"/>
        </w:tabs>
        <w:ind w:left="567" w:hanging="567"/>
        <w:rPr>
          <w:rFonts w:ascii="Calibri" w:hAnsi="Calibri"/>
          <w:color w:val="000000"/>
          <w:sz w:val="22"/>
          <w:szCs w:val="22"/>
        </w:rPr>
      </w:pPr>
      <w:r w:rsidRPr="00062A67">
        <w:rPr>
          <w:rFonts w:ascii="Calibri" w:hAnsi="Calibri"/>
          <w:color w:val="000000"/>
          <w:sz w:val="22"/>
          <w:szCs w:val="22"/>
        </w:rPr>
        <w:t xml:space="preserve">Dolnośląski Fundusz Pomocy Rozwojowej </w:t>
      </w:r>
    </w:p>
    <w:p w:rsidR="00E90DF7" w:rsidRPr="00062A67" w:rsidRDefault="00E90DF7" w:rsidP="00062A67">
      <w:pPr>
        <w:pStyle w:val="Tekstpodstawowy2"/>
        <w:tabs>
          <w:tab w:val="left" w:pos="567"/>
          <w:tab w:val="right" w:pos="9072"/>
        </w:tabs>
        <w:spacing w:after="0" w:line="360" w:lineRule="auto"/>
        <w:ind w:left="567"/>
        <w:rPr>
          <w:rFonts w:ascii="Calibri" w:hAnsi="Calibri"/>
          <w:color w:val="000000"/>
          <w:sz w:val="22"/>
          <w:szCs w:val="22"/>
        </w:rPr>
      </w:pPr>
      <w:r w:rsidRPr="00062A67">
        <w:rPr>
          <w:rFonts w:ascii="Calibri" w:hAnsi="Calibri"/>
          <w:color w:val="000000"/>
          <w:sz w:val="22"/>
          <w:szCs w:val="22"/>
        </w:rPr>
        <w:t>Wydatki majątkowe</w:t>
      </w:r>
      <w:r w:rsidRPr="00062A67">
        <w:rPr>
          <w:rFonts w:ascii="Calibri" w:hAnsi="Calibri"/>
          <w:color w:val="000000"/>
          <w:sz w:val="22"/>
          <w:szCs w:val="22"/>
        </w:rPr>
        <w:tab/>
        <w:t>3.000.000 zł</w:t>
      </w:r>
    </w:p>
    <w:p w:rsidR="00E90DF7" w:rsidRPr="00062A67" w:rsidRDefault="00E90DF7" w:rsidP="00062A67">
      <w:pPr>
        <w:pStyle w:val="Tekstpodstawowy"/>
        <w:numPr>
          <w:ilvl w:val="1"/>
          <w:numId w:val="19"/>
        </w:numPr>
        <w:tabs>
          <w:tab w:val="left" w:pos="567"/>
          <w:tab w:val="right" w:pos="9072"/>
        </w:tabs>
        <w:ind w:left="567" w:hanging="567"/>
        <w:rPr>
          <w:rFonts w:ascii="Calibri" w:hAnsi="Calibri"/>
          <w:color w:val="000000"/>
          <w:sz w:val="22"/>
          <w:szCs w:val="22"/>
        </w:rPr>
      </w:pPr>
      <w:r w:rsidRPr="00062A67">
        <w:rPr>
          <w:rFonts w:ascii="Calibri" w:hAnsi="Calibri"/>
          <w:color w:val="000000"/>
          <w:sz w:val="22"/>
          <w:szCs w:val="22"/>
        </w:rPr>
        <w:t>Dolnośląski Fundusz Odrzański</w:t>
      </w:r>
    </w:p>
    <w:p w:rsidR="00E90DF7" w:rsidRPr="00062A67" w:rsidRDefault="00E90DF7" w:rsidP="00062A67">
      <w:pPr>
        <w:pStyle w:val="Tekstpodstawowy2"/>
        <w:tabs>
          <w:tab w:val="left" w:pos="567"/>
          <w:tab w:val="right" w:pos="9072"/>
        </w:tabs>
        <w:spacing w:after="0" w:line="360" w:lineRule="auto"/>
        <w:ind w:left="567"/>
        <w:rPr>
          <w:rFonts w:ascii="Calibri" w:hAnsi="Calibri"/>
          <w:color w:val="000000"/>
          <w:sz w:val="22"/>
          <w:szCs w:val="22"/>
        </w:rPr>
      </w:pPr>
      <w:r w:rsidRPr="00062A67">
        <w:rPr>
          <w:rFonts w:ascii="Calibri" w:hAnsi="Calibri"/>
          <w:color w:val="000000"/>
          <w:sz w:val="22"/>
          <w:szCs w:val="22"/>
        </w:rPr>
        <w:t>Wydatki majątkowe</w:t>
      </w:r>
      <w:r w:rsidRPr="00062A67">
        <w:rPr>
          <w:rFonts w:ascii="Calibri" w:hAnsi="Calibri"/>
          <w:color w:val="000000"/>
          <w:sz w:val="22"/>
          <w:szCs w:val="22"/>
        </w:rPr>
        <w:tab/>
        <w:t>1.000.000 zł</w:t>
      </w:r>
    </w:p>
    <w:p w:rsidR="00062A67" w:rsidRPr="00062A67" w:rsidRDefault="00062A67" w:rsidP="00062A67">
      <w:pPr>
        <w:pStyle w:val="Tekstpodstawowy"/>
        <w:numPr>
          <w:ilvl w:val="1"/>
          <w:numId w:val="19"/>
        </w:numPr>
        <w:tabs>
          <w:tab w:val="left" w:pos="567"/>
          <w:tab w:val="right" w:pos="9072"/>
        </w:tabs>
        <w:ind w:hanging="792"/>
        <w:rPr>
          <w:rFonts w:ascii="Calibri" w:hAnsi="Calibri"/>
          <w:color w:val="000000"/>
          <w:sz w:val="22"/>
          <w:szCs w:val="22"/>
        </w:rPr>
      </w:pPr>
      <w:r w:rsidRPr="00062A67">
        <w:rPr>
          <w:rFonts w:ascii="Calibri" w:hAnsi="Calibri"/>
          <w:color w:val="000000"/>
          <w:sz w:val="22"/>
          <w:szCs w:val="22"/>
        </w:rPr>
        <w:t xml:space="preserve">Instrumenty finansowe </w:t>
      </w:r>
    </w:p>
    <w:p w:rsidR="00062A67" w:rsidRPr="00062A67" w:rsidRDefault="00062A67" w:rsidP="00062A67">
      <w:pPr>
        <w:pStyle w:val="Tekstpodstawowy"/>
        <w:tabs>
          <w:tab w:val="left" w:pos="567"/>
          <w:tab w:val="right" w:pos="9072"/>
        </w:tabs>
        <w:ind w:left="567"/>
        <w:rPr>
          <w:rFonts w:ascii="Calibri" w:hAnsi="Calibri"/>
          <w:sz w:val="22"/>
          <w:szCs w:val="22"/>
        </w:rPr>
      </w:pPr>
      <w:r w:rsidRPr="00062A67">
        <w:rPr>
          <w:rFonts w:ascii="Calibri" w:hAnsi="Calibri"/>
          <w:sz w:val="22"/>
          <w:szCs w:val="22"/>
        </w:rPr>
        <w:t>Wydatki ogółem, w tym:</w:t>
      </w:r>
      <w:r w:rsidRPr="00062A67">
        <w:rPr>
          <w:rFonts w:ascii="Calibri" w:hAnsi="Calibri"/>
          <w:sz w:val="22"/>
          <w:szCs w:val="22"/>
        </w:rPr>
        <w:tab/>
        <w:t>15.222.426 zł</w:t>
      </w:r>
    </w:p>
    <w:p w:rsidR="00062A67" w:rsidRPr="00062A67" w:rsidRDefault="00062A67" w:rsidP="00062A67">
      <w:pPr>
        <w:pStyle w:val="Tekstpodstawowy"/>
        <w:numPr>
          <w:ilvl w:val="1"/>
          <w:numId w:val="18"/>
        </w:numPr>
        <w:tabs>
          <w:tab w:val="left" w:pos="993"/>
          <w:tab w:val="right" w:pos="9072"/>
        </w:tabs>
        <w:ind w:left="993" w:hanging="426"/>
        <w:rPr>
          <w:rFonts w:ascii="Calibri" w:hAnsi="Calibri"/>
          <w:sz w:val="22"/>
          <w:szCs w:val="22"/>
        </w:rPr>
      </w:pPr>
      <w:r w:rsidRPr="00062A67">
        <w:rPr>
          <w:rFonts w:ascii="Calibri" w:hAnsi="Calibri"/>
          <w:sz w:val="22"/>
          <w:szCs w:val="22"/>
        </w:rPr>
        <w:t xml:space="preserve">wydatki bieżące </w:t>
      </w:r>
      <w:r w:rsidRPr="00062A67">
        <w:rPr>
          <w:rFonts w:ascii="Calibri" w:hAnsi="Calibri"/>
          <w:sz w:val="22"/>
          <w:szCs w:val="22"/>
        </w:rPr>
        <w:tab/>
      </w:r>
      <w:r w:rsidRPr="00062A67">
        <w:rPr>
          <w:rFonts w:ascii="Calibri" w:hAnsi="Calibri"/>
          <w:color w:val="000000"/>
          <w:sz w:val="22"/>
          <w:szCs w:val="22"/>
        </w:rPr>
        <w:t>2.089.920</w:t>
      </w:r>
      <w:r w:rsidRPr="00062A67">
        <w:rPr>
          <w:rFonts w:ascii="Calibri" w:hAnsi="Calibri"/>
          <w:sz w:val="22"/>
          <w:szCs w:val="22"/>
        </w:rPr>
        <w:t xml:space="preserve"> zł</w:t>
      </w:r>
    </w:p>
    <w:p w:rsidR="00062A67" w:rsidRPr="00062A67" w:rsidRDefault="00062A67" w:rsidP="00062A67">
      <w:pPr>
        <w:pStyle w:val="Tekstpodstawowy"/>
        <w:numPr>
          <w:ilvl w:val="1"/>
          <w:numId w:val="18"/>
        </w:numPr>
        <w:tabs>
          <w:tab w:val="left" w:pos="993"/>
          <w:tab w:val="right" w:pos="9072"/>
        </w:tabs>
        <w:ind w:left="993" w:hanging="426"/>
        <w:rPr>
          <w:rFonts w:ascii="Calibri" w:hAnsi="Calibri"/>
          <w:sz w:val="22"/>
          <w:szCs w:val="22"/>
        </w:rPr>
      </w:pPr>
      <w:r w:rsidRPr="00062A67">
        <w:rPr>
          <w:rFonts w:ascii="Calibri" w:hAnsi="Calibri"/>
          <w:sz w:val="22"/>
          <w:szCs w:val="22"/>
        </w:rPr>
        <w:t>wydatki majątkowe</w:t>
      </w:r>
      <w:r w:rsidRPr="00062A67">
        <w:rPr>
          <w:rFonts w:ascii="Calibri" w:hAnsi="Calibri"/>
          <w:sz w:val="22"/>
          <w:szCs w:val="22"/>
        </w:rPr>
        <w:tab/>
      </w:r>
      <w:r w:rsidRPr="00062A67">
        <w:rPr>
          <w:rFonts w:ascii="Calibri" w:hAnsi="Calibri"/>
          <w:color w:val="000000"/>
          <w:sz w:val="22"/>
          <w:szCs w:val="22"/>
        </w:rPr>
        <w:t>13.132.506</w:t>
      </w:r>
      <w:r w:rsidRPr="00062A67">
        <w:rPr>
          <w:rFonts w:ascii="Calibri" w:hAnsi="Calibri"/>
          <w:sz w:val="22"/>
          <w:szCs w:val="22"/>
        </w:rPr>
        <w:t xml:space="preserve"> zł</w:t>
      </w:r>
    </w:p>
    <w:p w:rsidR="00062A67" w:rsidRPr="00062A67" w:rsidRDefault="00062A67" w:rsidP="00062A67">
      <w:pPr>
        <w:pStyle w:val="Tekstpodstawowy"/>
        <w:tabs>
          <w:tab w:val="left" w:pos="357"/>
          <w:tab w:val="left" w:pos="782"/>
          <w:tab w:val="right" w:pos="9072"/>
        </w:tabs>
        <w:ind w:left="567"/>
        <w:rPr>
          <w:rFonts w:ascii="Calibri" w:hAnsi="Calibri"/>
          <w:sz w:val="22"/>
          <w:szCs w:val="22"/>
        </w:rPr>
      </w:pPr>
      <w:r w:rsidRPr="00062A67">
        <w:rPr>
          <w:rFonts w:ascii="Calibri" w:hAnsi="Calibri"/>
          <w:bCs/>
          <w:sz w:val="22"/>
          <w:szCs w:val="22"/>
        </w:rPr>
        <w:lastRenderedPageBreak/>
        <w:t xml:space="preserve">Powyższe środki dotacji celowej budżetu państwa przeznaczone zostaną na wkład krajowy do instrumentów finansowych z Europejskiego Funduszu Społecznego w ramach Osi Priorytetowej nr 8 Rynek Pracy oraz z </w:t>
      </w:r>
      <w:r w:rsidRPr="00062A67">
        <w:rPr>
          <w:rFonts w:ascii="Calibri" w:eastAsia="Calibri" w:hAnsi="Calibri"/>
          <w:bCs/>
          <w:sz w:val="22"/>
          <w:szCs w:val="22"/>
        </w:rPr>
        <w:t>Europejskiego Funduszu Rozwoju Regionalnego</w:t>
      </w:r>
      <w:r w:rsidRPr="00062A67">
        <w:rPr>
          <w:rFonts w:ascii="Calibri" w:eastAsia="Calibri" w:hAnsi="Calibri"/>
          <w:sz w:val="22"/>
          <w:szCs w:val="22"/>
        </w:rPr>
        <w:t xml:space="preserve"> w ramach </w:t>
      </w:r>
      <w:r w:rsidRPr="00062A67">
        <w:rPr>
          <w:rFonts w:ascii="Calibri" w:eastAsia="Calibri" w:hAnsi="Calibri"/>
          <w:bCs/>
          <w:sz w:val="22"/>
          <w:szCs w:val="22"/>
        </w:rPr>
        <w:t>Osi Priorytetowej nr 1</w:t>
      </w:r>
      <w:r w:rsidRPr="00062A67">
        <w:rPr>
          <w:rFonts w:ascii="Calibri" w:eastAsia="Calibri" w:hAnsi="Calibri"/>
          <w:sz w:val="22"/>
          <w:szCs w:val="22"/>
        </w:rPr>
        <w:t xml:space="preserve"> Przedsiębiorstwa i innowacje i </w:t>
      </w:r>
      <w:r w:rsidRPr="00062A67">
        <w:rPr>
          <w:rFonts w:ascii="Calibri" w:eastAsia="Calibri" w:hAnsi="Calibri"/>
          <w:bCs/>
          <w:sz w:val="22"/>
          <w:szCs w:val="22"/>
        </w:rPr>
        <w:t>Osi Priorytetowej nr 3</w:t>
      </w:r>
      <w:r w:rsidRPr="00062A67">
        <w:rPr>
          <w:rFonts w:ascii="Calibri" w:eastAsia="Calibri" w:hAnsi="Calibri"/>
          <w:sz w:val="22"/>
          <w:szCs w:val="22"/>
        </w:rPr>
        <w:t xml:space="preserve"> Gospodarka Niskoemisyjna </w:t>
      </w:r>
      <w:r w:rsidRPr="00062A67">
        <w:rPr>
          <w:rFonts w:ascii="Calibri" w:hAnsi="Calibri"/>
          <w:bCs/>
          <w:sz w:val="22"/>
          <w:szCs w:val="22"/>
        </w:rPr>
        <w:t xml:space="preserve">Regionalnego Programu Operacyjnego Województwa Dolnośląskiego </w:t>
      </w:r>
      <w:r w:rsidRPr="00062A67">
        <w:rPr>
          <w:rFonts w:ascii="Calibri" w:hAnsi="Calibri"/>
          <w:bCs/>
          <w:sz w:val="22"/>
          <w:szCs w:val="22"/>
        </w:rPr>
        <w:br/>
        <w:t xml:space="preserve">2014-2020. Samorząd Województwa Dolnośląskiego w listopadzie 2016 roku podpisał umowę z Bankiem Gospodarstwa Krajowego na pełnienie roli Menadżera Funduszu Funduszy. </w:t>
      </w:r>
    </w:p>
    <w:p w:rsidR="00E90DF7" w:rsidRPr="00062A67" w:rsidRDefault="00E90DF7" w:rsidP="00062A67">
      <w:pPr>
        <w:spacing w:after="0" w:line="360" w:lineRule="auto"/>
        <w:rPr>
          <w:rFonts w:ascii="Calibri" w:hAnsi="Calibri"/>
        </w:rPr>
      </w:pPr>
    </w:p>
    <w:p w:rsidR="00062A67" w:rsidRPr="00062A67" w:rsidRDefault="00062A67" w:rsidP="00062A67">
      <w:pPr>
        <w:spacing w:after="0" w:line="360" w:lineRule="auto"/>
        <w:rPr>
          <w:rFonts w:ascii="Calibri" w:hAnsi="Calibri"/>
          <w:b/>
        </w:rPr>
      </w:pPr>
      <w:bookmarkStart w:id="8" w:name="_Hlk501027813"/>
      <w:r w:rsidRPr="00062A67">
        <w:rPr>
          <w:rFonts w:ascii="Calibri" w:hAnsi="Calibri"/>
          <w:b/>
        </w:rPr>
        <w:t>ROLNICTWO I OCHRONA ŚRODOWISKA</w:t>
      </w:r>
    </w:p>
    <w:p w:rsidR="00062A67" w:rsidRPr="00062A67" w:rsidRDefault="00062A67" w:rsidP="00062A67">
      <w:pPr>
        <w:pStyle w:val="Tekstpodstawowy"/>
        <w:numPr>
          <w:ilvl w:val="0"/>
          <w:numId w:val="21"/>
        </w:numPr>
        <w:tabs>
          <w:tab w:val="right" w:pos="9214"/>
        </w:tabs>
        <w:ind w:left="284" w:hanging="284"/>
        <w:rPr>
          <w:rFonts w:ascii="Calibri" w:hAnsi="Calibri"/>
          <w:bCs/>
          <w:sz w:val="22"/>
          <w:szCs w:val="22"/>
        </w:rPr>
      </w:pPr>
      <w:r w:rsidRPr="00062A67">
        <w:rPr>
          <w:rFonts w:ascii="Calibri" w:hAnsi="Calibri"/>
          <w:bCs/>
          <w:sz w:val="22"/>
          <w:szCs w:val="22"/>
        </w:rPr>
        <w:t>Ochrona gruntów rolnych</w:t>
      </w:r>
      <w:r w:rsidRPr="00062A67">
        <w:rPr>
          <w:rFonts w:ascii="Calibri" w:hAnsi="Calibri"/>
          <w:bCs/>
          <w:sz w:val="22"/>
          <w:szCs w:val="22"/>
        </w:rPr>
        <w:tab/>
      </w:r>
    </w:p>
    <w:p w:rsidR="00062A67" w:rsidRPr="00062A67" w:rsidRDefault="00062A67" w:rsidP="00062A67">
      <w:pPr>
        <w:pStyle w:val="Tekstpodstawowy"/>
        <w:tabs>
          <w:tab w:val="right" w:pos="9214"/>
        </w:tabs>
        <w:ind w:left="426"/>
        <w:rPr>
          <w:rFonts w:ascii="Calibri" w:hAnsi="Calibri"/>
          <w:bCs/>
          <w:sz w:val="22"/>
          <w:szCs w:val="22"/>
        </w:rPr>
      </w:pPr>
      <w:r w:rsidRPr="00062A67">
        <w:rPr>
          <w:rFonts w:ascii="Calibri" w:hAnsi="Calibri"/>
          <w:sz w:val="22"/>
          <w:szCs w:val="22"/>
        </w:rPr>
        <w:t>Wydatki ogółem, w tym:</w:t>
      </w:r>
      <w:r w:rsidRPr="00062A67">
        <w:rPr>
          <w:rFonts w:ascii="Calibri" w:hAnsi="Calibri"/>
          <w:sz w:val="22"/>
          <w:szCs w:val="22"/>
        </w:rPr>
        <w:tab/>
      </w:r>
      <w:r w:rsidRPr="00062A67">
        <w:rPr>
          <w:rFonts w:ascii="Calibri" w:hAnsi="Calibri"/>
          <w:bCs/>
          <w:sz w:val="22"/>
          <w:szCs w:val="22"/>
        </w:rPr>
        <w:t>25.000.000 zł</w:t>
      </w:r>
      <w:r w:rsidRPr="00062A67">
        <w:rPr>
          <w:rFonts w:ascii="Calibri" w:hAnsi="Calibri"/>
          <w:sz w:val="22"/>
          <w:szCs w:val="22"/>
        </w:rPr>
        <w:t xml:space="preserve"> </w:t>
      </w:r>
    </w:p>
    <w:bookmarkEnd w:id="8"/>
    <w:p w:rsidR="00062A67" w:rsidRPr="00062A67" w:rsidRDefault="00062A67" w:rsidP="00062A67">
      <w:pPr>
        <w:pStyle w:val="Tekstpodstawowy"/>
        <w:numPr>
          <w:ilvl w:val="0"/>
          <w:numId w:val="20"/>
        </w:numPr>
        <w:tabs>
          <w:tab w:val="right" w:pos="9214"/>
        </w:tabs>
        <w:ind w:left="851" w:hanging="283"/>
        <w:rPr>
          <w:rFonts w:ascii="Calibri" w:hAnsi="Calibri"/>
          <w:bCs/>
          <w:sz w:val="22"/>
          <w:szCs w:val="22"/>
        </w:rPr>
      </w:pPr>
      <w:r w:rsidRPr="00062A67">
        <w:rPr>
          <w:rFonts w:ascii="Calibri" w:hAnsi="Calibri"/>
          <w:bCs/>
          <w:sz w:val="22"/>
          <w:szCs w:val="22"/>
        </w:rPr>
        <w:t>wydatki bieżące</w:t>
      </w:r>
      <w:r w:rsidRPr="00062A67">
        <w:rPr>
          <w:rFonts w:ascii="Calibri" w:hAnsi="Calibri"/>
          <w:bCs/>
          <w:sz w:val="22"/>
          <w:szCs w:val="22"/>
        </w:rPr>
        <w:tab/>
        <w:t>6.000.000 zł</w:t>
      </w:r>
    </w:p>
    <w:p w:rsidR="00062A67" w:rsidRPr="00062A67" w:rsidRDefault="00062A67" w:rsidP="00062A67">
      <w:pPr>
        <w:pStyle w:val="Tekstpodstawowy"/>
        <w:numPr>
          <w:ilvl w:val="0"/>
          <w:numId w:val="20"/>
        </w:numPr>
        <w:tabs>
          <w:tab w:val="right" w:pos="9214"/>
        </w:tabs>
        <w:ind w:left="851" w:hanging="283"/>
        <w:rPr>
          <w:rFonts w:ascii="Calibri" w:hAnsi="Calibri"/>
          <w:bCs/>
          <w:sz w:val="22"/>
          <w:szCs w:val="22"/>
        </w:rPr>
      </w:pPr>
      <w:r w:rsidRPr="00062A67">
        <w:rPr>
          <w:rFonts w:ascii="Calibri" w:hAnsi="Calibri"/>
          <w:bCs/>
          <w:sz w:val="22"/>
          <w:szCs w:val="22"/>
        </w:rPr>
        <w:t>wydatki majątkowe</w:t>
      </w:r>
      <w:r w:rsidRPr="00062A67">
        <w:rPr>
          <w:rFonts w:ascii="Calibri" w:hAnsi="Calibri"/>
          <w:bCs/>
          <w:sz w:val="22"/>
          <w:szCs w:val="22"/>
        </w:rPr>
        <w:tab/>
        <w:t>19.000.000 zł</w:t>
      </w:r>
    </w:p>
    <w:p w:rsidR="00062A67" w:rsidRPr="00062A67" w:rsidRDefault="00062A67" w:rsidP="00062A67">
      <w:pPr>
        <w:pStyle w:val="Tekstpodstawowy"/>
        <w:numPr>
          <w:ilvl w:val="0"/>
          <w:numId w:val="21"/>
        </w:numPr>
        <w:tabs>
          <w:tab w:val="right" w:pos="9214"/>
        </w:tabs>
        <w:ind w:left="284" w:hanging="284"/>
        <w:rPr>
          <w:rFonts w:ascii="Calibri" w:hAnsi="Calibri"/>
          <w:sz w:val="22"/>
          <w:szCs w:val="22"/>
        </w:rPr>
      </w:pPr>
      <w:r w:rsidRPr="00062A67">
        <w:rPr>
          <w:rFonts w:ascii="Calibri" w:hAnsi="Calibri"/>
          <w:sz w:val="22"/>
          <w:szCs w:val="22"/>
        </w:rPr>
        <w:t xml:space="preserve">Odnowa wsi i rozwój obszarów  wiejskich </w:t>
      </w:r>
      <w:r w:rsidRPr="00062A67">
        <w:rPr>
          <w:rFonts w:ascii="Calibri" w:hAnsi="Calibri"/>
          <w:sz w:val="22"/>
          <w:szCs w:val="22"/>
        </w:rPr>
        <w:tab/>
      </w:r>
    </w:p>
    <w:p w:rsidR="00062A67" w:rsidRPr="00062A67" w:rsidRDefault="00062A67" w:rsidP="00062A67">
      <w:pPr>
        <w:pStyle w:val="Tekstpodstawowy"/>
        <w:tabs>
          <w:tab w:val="right" w:pos="9214"/>
        </w:tabs>
        <w:ind w:left="426"/>
        <w:rPr>
          <w:rFonts w:ascii="Calibri" w:hAnsi="Calibri"/>
          <w:sz w:val="22"/>
          <w:szCs w:val="22"/>
        </w:rPr>
      </w:pPr>
      <w:r w:rsidRPr="00062A67">
        <w:rPr>
          <w:rFonts w:ascii="Calibri" w:hAnsi="Calibri"/>
          <w:sz w:val="22"/>
          <w:szCs w:val="22"/>
        </w:rPr>
        <w:t>Wydatki ogółem, w tym:</w:t>
      </w:r>
      <w:r w:rsidRPr="00062A67">
        <w:rPr>
          <w:rFonts w:ascii="Calibri" w:hAnsi="Calibri"/>
          <w:sz w:val="22"/>
          <w:szCs w:val="22"/>
        </w:rPr>
        <w:tab/>
        <w:t>2.800 000 zł</w:t>
      </w:r>
    </w:p>
    <w:p w:rsidR="00062A67" w:rsidRPr="00062A67" w:rsidRDefault="00062A67" w:rsidP="00062A67">
      <w:pPr>
        <w:pStyle w:val="Tekstpodstawowy"/>
        <w:numPr>
          <w:ilvl w:val="0"/>
          <w:numId w:val="20"/>
        </w:numPr>
        <w:tabs>
          <w:tab w:val="right" w:pos="9214"/>
        </w:tabs>
        <w:ind w:left="851" w:hanging="284"/>
        <w:rPr>
          <w:rFonts w:ascii="Calibri" w:hAnsi="Calibri"/>
          <w:sz w:val="22"/>
          <w:szCs w:val="22"/>
        </w:rPr>
      </w:pPr>
      <w:r w:rsidRPr="00062A67">
        <w:rPr>
          <w:rFonts w:ascii="Calibri" w:hAnsi="Calibri"/>
          <w:sz w:val="22"/>
          <w:szCs w:val="22"/>
        </w:rPr>
        <w:t>wydatki bieżące</w:t>
      </w:r>
      <w:r w:rsidRPr="00062A67">
        <w:rPr>
          <w:rFonts w:ascii="Calibri" w:hAnsi="Calibri"/>
          <w:sz w:val="22"/>
          <w:szCs w:val="22"/>
        </w:rPr>
        <w:tab/>
        <w:t>1.280.000 zł</w:t>
      </w:r>
    </w:p>
    <w:p w:rsidR="00062A67" w:rsidRPr="00062A67" w:rsidRDefault="00062A67" w:rsidP="00062A67">
      <w:pPr>
        <w:pStyle w:val="Tekstpodstawowy"/>
        <w:numPr>
          <w:ilvl w:val="0"/>
          <w:numId w:val="20"/>
        </w:numPr>
        <w:tabs>
          <w:tab w:val="right" w:pos="9214"/>
        </w:tabs>
        <w:ind w:left="851" w:hanging="284"/>
        <w:rPr>
          <w:rFonts w:ascii="Calibri" w:hAnsi="Calibri"/>
          <w:sz w:val="22"/>
          <w:szCs w:val="22"/>
        </w:rPr>
      </w:pPr>
      <w:r w:rsidRPr="00062A67">
        <w:rPr>
          <w:rFonts w:ascii="Calibri" w:hAnsi="Calibri"/>
          <w:sz w:val="22"/>
          <w:szCs w:val="22"/>
        </w:rPr>
        <w:t>wydatki majątkowe</w:t>
      </w:r>
      <w:r w:rsidRPr="00062A67">
        <w:rPr>
          <w:rFonts w:ascii="Calibri" w:hAnsi="Calibri"/>
          <w:sz w:val="22"/>
          <w:szCs w:val="22"/>
        </w:rPr>
        <w:tab/>
        <w:t>1.520.000 zł</w:t>
      </w:r>
    </w:p>
    <w:p w:rsidR="00062A67" w:rsidRPr="00062A67" w:rsidRDefault="00062A67" w:rsidP="00062A67">
      <w:pPr>
        <w:pStyle w:val="Tekstpodstawowy"/>
        <w:tabs>
          <w:tab w:val="right" w:pos="9072"/>
        </w:tabs>
        <w:ind w:left="426"/>
        <w:rPr>
          <w:rFonts w:ascii="Calibri" w:hAnsi="Calibri"/>
          <w:sz w:val="22"/>
          <w:szCs w:val="22"/>
        </w:rPr>
      </w:pPr>
      <w:r w:rsidRPr="00062A67">
        <w:rPr>
          <w:rFonts w:ascii="Calibri" w:hAnsi="Calibri"/>
          <w:sz w:val="22"/>
          <w:szCs w:val="22"/>
        </w:rPr>
        <w:t xml:space="preserve">Wydatki na odnowę wsi zaplanowane są przede wszystkim na pomoc finansową Województwa </w:t>
      </w:r>
      <w:r w:rsidRPr="00062A67">
        <w:rPr>
          <w:rFonts w:ascii="Calibri" w:hAnsi="Calibri"/>
          <w:sz w:val="22"/>
          <w:szCs w:val="22"/>
        </w:rPr>
        <w:br/>
        <w:t xml:space="preserve">w kwocie 2.000.000 zł dla gmin na stworzenie możliwości poprawy warunków dla rozwoju społeczno-ekonomicznego miejscowości wiejskich oraz 300.000 zł na przedsięwzięcia promujące ideę odnowy wsi realizowane przez organizacje pożytku publicznego. </w:t>
      </w:r>
      <w:r w:rsidRPr="00062A67">
        <w:rPr>
          <w:rFonts w:ascii="Calibri" w:hAnsi="Calibri"/>
          <w:bCs/>
          <w:sz w:val="22"/>
          <w:szCs w:val="22"/>
        </w:rPr>
        <w:t xml:space="preserve"> </w:t>
      </w:r>
      <w:r w:rsidRPr="00062A67">
        <w:rPr>
          <w:rFonts w:ascii="Calibri" w:hAnsi="Calibri"/>
          <w:sz w:val="22"/>
          <w:szCs w:val="22"/>
        </w:rPr>
        <w:t>Kwota 2.000.000 zł ujęta  jest w rezerwie celowej budżetu Województwa.</w:t>
      </w:r>
    </w:p>
    <w:p w:rsidR="00062A67" w:rsidRPr="00062A67" w:rsidRDefault="00062A67" w:rsidP="00062A67">
      <w:pPr>
        <w:pStyle w:val="Tekstpodstawowy"/>
        <w:tabs>
          <w:tab w:val="right" w:pos="9072"/>
        </w:tabs>
        <w:ind w:left="426"/>
        <w:rPr>
          <w:rFonts w:ascii="Calibri" w:hAnsi="Calibri"/>
          <w:sz w:val="22"/>
          <w:szCs w:val="22"/>
        </w:rPr>
      </w:pPr>
      <w:r w:rsidRPr="00062A67">
        <w:rPr>
          <w:rFonts w:ascii="Calibri" w:hAnsi="Calibri"/>
          <w:sz w:val="22"/>
          <w:szCs w:val="22"/>
        </w:rPr>
        <w:t xml:space="preserve">Pozostałe środki przeznaczone są między innymi na podróże studyjne, promocję programu odnowy wsi, na konkursy regionalne, dożynki wojewódzkie, opracowanie i wydanie kalendarza imprez związanych z promocją produktów regionalnych oraz Katalogu produktów wytwarzanych metodami tradycyjnymi, na porejestrowe doświadczalnictwo odmianowe, udział Województwa Dolnośląskiego w targach </w:t>
      </w:r>
      <w:proofErr w:type="spellStart"/>
      <w:r w:rsidRPr="00062A67">
        <w:rPr>
          <w:rFonts w:ascii="Calibri" w:hAnsi="Calibri"/>
          <w:sz w:val="22"/>
          <w:szCs w:val="22"/>
        </w:rPr>
        <w:t>Grüne</w:t>
      </w:r>
      <w:proofErr w:type="spellEnd"/>
      <w:r w:rsidRPr="00062A67">
        <w:rPr>
          <w:rFonts w:ascii="Calibri" w:hAnsi="Calibri"/>
          <w:sz w:val="22"/>
          <w:szCs w:val="22"/>
        </w:rPr>
        <w:t xml:space="preserve"> </w:t>
      </w:r>
      <w:proofErr w:type="spellStart"/>
      <w:r w:rsidRPr="00062A67">
        <w:rPr>
          <w:rFonts w:ascii="Calibri" w:hAnsi="Calibri"/>
          <w:sz w:val="22"/>
          <w:szCs w:val="22"/>
        </w:rPr>
        <w:t>Woche</w:t>
      </w:r>
      <w:proofErr w:type="spellEnd"/>
      <w:r w:rsidRPr="00062A67">
        <w:rPr>
          <w:rFonts w:ascii="Calibri" w:hAnsi="Calibri"/>
          <w:sz w:val="22"/>
          <w:szCs w:val="22"/>
        </w:rPr>
        <w:t xml:space="preserve"> w Berlinie oraz na dożynki prezydenckie w Spale.</w:t>
      </w:r>
    </w:p>
    <w:p w:rsidR="00062A67" w:rsidRPr="00062A67" w:rsidRDefault="00062A67" w:rsidP="00062A67">
      <w:pPr>
        <w:spacing w:after="0" w:line="360" w:lineRule="auto"/>
        <w:rPr>
          <w:rFonts w:ascii="Calibri" w:hAnsi="Calibri"/>
        </w:rPr>
      </w:pPr>
    </w:p>
    <w:sectPr w:rsidR="00062A67" w:rsidRPr="00062A67" w:rsidSect="00317687">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86177"/>
    <w:multiLevelType w:val="hybridMultilevel"/>
    <w:tmpl w:val="AC466542"/>
    <w:lvl w:ilvl="0" w:tplc="F81E40E6">
      <w:start w:val="1"/>
      <w:numFmt w:val="bullet"/>
      <w:lvlText w:val=""/>
      <w:lvlJc w:val="left"/>
      <w:pPr>
        <w:ind w:left="730" w:hanging="360"/>
      </w:pPr>
      <w:rPr>
        <w:rFonts w:ascii="Symbol" w:hAnsi="Symbol" w:hint="default"/>
      </w:rPr>
    </w:lvl>
    <w:lvl w:ilvl="1" w:tplc="04150003">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 w15:restartNumberingAfterBreak="0">
    <w:nsid w:val="379515C1"/>
    <w:multiLevelType w:val="hybridMultilevel"/>
    <w:tmpl w:val="94F4ECD4"/>
    <w:lvl w:ilvl="0" w:tplc="4CF82AFE">
      <w:numFmt w:val="bullet"/>
      <w:lvlText w:val="-"/>
      <w:lvlJc w:val="left"/>
      <w:pPr>
        <w:ind w:left="1495"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2" w15:restartNumberingAfterBreak="0">
    <w:nsid w:val="3E1B4E4F"/>
    <w:multiLevelType w:val="hybridMultilevel"/>
    <w:tmpl w:val="FB0EF0E6"/>
    <w:lvl w:ilvl="0" w:tplc="CC80E74A">
      <w:start w:val="1"/>
      <w:numFmt w:val="bullet"/>
      <w:lvlText w:val="-"/>
      <w:lvlJc w:val="left"/>
      <w:pPr>
        <w:ind w:left="1647" w:hanging="360"/>
      </w:pPr>
      <w:rPr>
        <w:rFonts w:ascii="Courier New" w:hAnsi="Courier New"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 w15:restartNumberingAfterBreak="0">
    <w:nsid w:val="3FB66C04"/>
    <w:multiLevelType w:val="multilevel"/>
    <w:tmpl w:val="8F8A1750"/>
    <w:lvl w:ilvl="0">
      <w:start w:val="1"/>
      <w:numFmt w:val="none"/>
      <w:lvlText w:val="2."/>
      <w:lvlJc w:val="left"/>
      <w:pPr>
        <w:ind w:left="1080" w:hanging="360"/>
      </w:pPr>
      <w:rPr>
        <w:rFonts w:hint="default"/>
      </w:rPr>
    </w:lvl>
    <w:lvl w:ilvl="1">
      <w:start w:val="1"/>
      <w:numFmt w:val="decimal"/>
      <w:isLgl/>
      <w:lvlText w:val="%12.%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0180802"/>
    <w:multiLevelType w:val="hybridMultilevel"/>
    <w:tmpl w:val="779AD93E"/>
    <w:lvl w:ilvl="0" w:tplc="CC80E74A">
      <w:start w:val="1"/>
      <w:numFmt w:val="bullet"/>
      <w:lvlText w:val="-"/>
      <w:lvlJc w:val="left"/>
      <w:pPr>
        <w:ind w:left="1931" w:hanging="360"/>
      </w:pPr>
      <w:rPr>
        <w:rFonts w:ascii="Courier New" w:hAnsi="Courier New"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5" w15:restartNumberingAfterBreak="0">
    <w:nsid w:val="4804185C"/>
    <w:multiLevelType w:val="multilevel"/>
    <w:tmpl w:val="4B600F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AAF5094"/>
    <w:multiLevelType w:val="multilevel"/>
    <w:tmpl w:val="9B5829D0"/>
    <w:lvl w:ilvl="0">
      <w:start w:val="3"/>
      <w:numFmt w:val="decimal"/>
      <w:lvlText w:val="%1"/>
      <w:lvlJc w:val="left"/>
      <w:pPr>
        <w:ind w:left="360" w:hanging="360"/>
      </w:pPr>
      <w:rPr>
        <w:rFonts w:hint="default"/>
        <w:b w:val="0"/>
      </w:rPr>
    </w:lvl>
    <w:lvl w:ilvl="1">
      <w:start w:val="1"/>
      <w:numFmt w:val="decimal"/>
      <w:lvlText w:val="%1.%2"/>
      <w:lvlJc w:val="left"/>
      <w:pPr>
        <w:ind w:left="1353" w:hanging="360"/>
      </w:pPr>
      <w:rPr>
        <w:rFonts w:hint="default"/>
        <w:b/>
      </w:rPr>
    </w:lvl>
    <w:lvl w:ilvl="2">
      <w:start w:val="1"/>
      <w:numFmt w:val="decimal"/>
      <w:lvlText w:val="%1.%2.%3"/>
      <w:lvlJc w:val="left"/>
      <w:pPr>
        <w:ind w:left="2290" w:hanging="720"/>
      </w:pPr>
      <w:rPr>
        <w:rFonts w:hint="default"/>
        <w:b w:val="0"/>
      </w:rPr>
    </w:lvl>
    <w:lvl w:ilvl="3">
      <w:start w:val="1"/>
      <w:numFmt w:val="decimal"/>
      <w:lvlText w:val="%1.%2.%3.%4"/>
      <w:lvlJc w:val="left"/>
      <w:pPr>
        <w:ind w:left="3075" w:hanging="720"/>
      </w:pPr>
      <w:rPr>
        <w:rFonts w:hint="default"/>
        <w:b w:val="0"/>
      </w:rPr>
    </w:lvl>
    <w:lvl w:ilvl="4">
      <w:start w:val="1"/>
      <w:numFmt w:val="decimal"/>
      <w:lvlText w:val="%1.%2.%3.%4.%5"/>
      <w:lvlJc w:val="left"/>
      <w:pPr>
        <w:ind w:left="4220" w:hanging="1080"/>
      </w:pPr>
      <w:rPr>
        <w:rFonts w:hint="default"/>
        <w:b w:val="0"/>
      </w:rPr>
    </w:lvl>
    <w:lvl w:ilvl="5">
      <w:start w:val="1"/>
      <w:numFmt w:val="decimal"/>
      <w:lvlText w:val="%1.%2.%3.%4.%5.%6"/>
      <w:lvlJc w:val="left"/>
      <w:pPr>
        <w:ind w:left="5005" w:hanging="1080"/>
      </w:pPr>
      <w:rPr>
        <w:rFonts w:hint="default"/>
        <w:b w:val="0"/>
      </w:rPr>
    </w:lvl>
    <w:lvl w:ilvl="6">
      <w:start w:val="1"/>
      <w:numFmt w:val="decimal"/>
      <w:lvlText w:val="%1.%2.%3.%4.%5.%6.%7"/>
      <w:lvlJc w:val="left"/>
      <w:pPr>
        <w:ind w:left="6150" w:hanging="1440"/>
      </w:pPr>
      <w:rPr>
        <w:rFonts w:hint="default"/>
        <w:b w:val="0"/>
      </w:rPr>
    </w:lvl>
    <w:lvl w:ilvl="7">
      <w:start w:val="1"/>
      <w:numFmt w:val="decimal"/>
      <w:lvlText w:val="%1.%2.%3.%4.%5.%6.%7.%8"/>
      <w:lvlJc w:val="left"/>
      <w:pPr>
        <w:ind w:left="6935" w:hanging="1440"/>
      </w:pPr>
      <w:rPr>
        <w:rFonts w:hint="default"/>
        <w:b w:val="0"/>
      </w:rPr>
    </w:lvl>
    <w:lvl w:ilvl="8">
      <w:start w:val="1"/>
      <w:numFmt w:val="decimal"/>
      <w:lvlText w:val="%1.%2.%3.%4.%5.%6.%7.%8.%9"/>
      <w:lvlJc w:val="left"/>
      <w:pPr>
        <w:ind w:left="8080" w:hanging="1800"/>
      </w:pPr>
      <w:rPr>
        <w:rFonts w:hint="default"/>
        <w:b w:val="0"/>
      </w:rPr>
    </w:lvl>
  </w:abstractNum>
  <w:abstractNum w:abstractNumId="7" w15:restartNumberingAfterBreak="0">
    <w:nsid w:val="4DA15F87"/>
    <w:multiLevelType w:val="hybridMultilevel"/>
    <w:tmpl w:val="FD3A6842"/>
    <w:lvl w:ilvl="0" w:tplc="CFE2B08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5A6F2FA1"/>
    <w:multiLevelType w:val="hybridMultilevel"/>
    <w:tmpl w:val="489626CC"/>
    <w:lvl w:ilvl="0" w:tplc="3C3E8C2A">
      <w:start w:val="1"/>
      <w:numFmt w:val="bullet"/>
      <w:lvlText w:val="-"/>
      <w:lvlJc w:val="left"/>
      <w:pPr>
        <w:ind w:left="1429" w:hanging="360"/>
      </w:pPr>
      <w:rPr>
        <w:rFonts w:ascii="Courier New" w:hAnsi="Courier New"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5F132F29"/>
    <w:multiLevelType w:val="multilevel"/>
    <w:tmpl w:val="59C8A2FC"/>
    <w:lvl w:ilvl="0">
      <w:start w:val="1"/>
      <w:numFmt w:val="decimal"/>
      <w:lvlText w:val="%1"/>
      <w:lvlJc w:val="left"/>
      <w:pPr>
        <w:ind w:left="360" w:hanging="360"/>
      </w:pPr>
      <w:rPr>
        <w:rFonts w:hint="default"/>
      </w:rPr>
    </w:lvl>
    <w:lvl w:ilvl="1">
      <w:start w:val="1"/>
      <w:numFmt w:val="decimal"/>
      <w:lvlText w:val="%2.2."/>
      <w:lvlJc w:val="left"/>
      <w:pPr>
        <w:ind w:left="502" w:hanging="360"/>
      </w:pPr>
      <w:rPr>
        <w:rFonts w:hint="default"/>
        <w:b w:val="0"/>
        <w:i w:val="0"/>
        <w:sz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5F37146C"/>
    <w:multiLevelType w:val="multilevel"/>
    <w:tmpl w:val="51F201D8"/>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62871D29"/>
    <w:multiLevelType w:val="hybridMultilevel"/>
    <w:tmpl w:val="BF246A7E"/>
    <w:lvl w:ilvl="0" w:tplc="0666D0F0">
      <w:start w:val="1"/>
      <w:numFmt w:val="bullet"/>
      <w:lvlText w:val=""/>
      <w:lvlJc w:val="left"/>
      <w:pPr>
        <w:ind w:left="1866" w:hanging="360"/>
      </w:pPr>
      <w:rPr>
        <w:rFonts w:ascii="Symbol" w:hAnsi="Symbol" w:hint="default"/>
      </w:rPr>
    </w:lvl>
    <w:lvl w:ilvl="1" w:tplc="04150003">
      <w:start w:val="1"/>
      <w:numFmt w:val="bullet"/>
      <w:lvlText w:val="o"/>
      <w:lvlJc w:val="left"/>
      <w:pPr>
        <w:ind w:left="2586" w:hanging="360"/>
      </w:pPr>
      <w:rPr>
        <w:rFonts w:ascii="Courier New" w:hAnsi="Courier New" w:cs="Courier New" w:hint="default"/>
      </w:rPr>
    </w:lvl>
    <w:lvl w:ilvl="2" w:tplc="04150005">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start w:val="1"/>
      <w:numFmt w:val="bullet"/>
      <w:lvlText w:val="o"/>
      <w:lvlJc w:val="left"/>
      <w:pPr>
        <w:ind w:left="4746" w:hanging="360"/>
      </w:pPr>
      <w:rPr>
        <w:rFonts w:ascii="Courier New" w:hAnsi="Courier New" w:cs="Courier New" w:hint="default"/>
      </w:rPr>
    </w:lvl>
    <w:lvl w:ilvl="5" w:tplc="04150005">
      <w:start w:val="1"/>
      <w:numFmt w:val="bullet"/>
      <w:lvlText w:val=""/>
      <w:lvlJc w:val="left"/>
      <w:pPr>
        <w:ind w:left="5466" w:hanging="360"/>
      </w:pPr>
      <w:rPr>
        <w:rFonts w:ascii="Wingdings" w:hAnsi="Wingdings" w:hint="default"/>
      </w:rPr>
    </w:lvl>
    <w:lvl w:ilvl="6" w:tplc="04150001">
      <w:start w:val="1"/>
      <w:numFmt w:val="bullet"/>
      <w:lvlText w:val=""/>
      <w:lvlJc w:val="left"/>
      <w:pPr>
        <w:ind w:left="6186" w:hanging="360"/>
      </w:pPr>
      <w:rPr>
        <w:rFonts w:ascii="Symbol" w:hAnsi="Symbol" w:hint="default"/>
      </w:rPr>
    </w:lvl>
    <w:lvl w:ilvl="7" w:tplc="04150003">
      <w:start w:val="1"/>
      <w:numFmt w:val="bullet"/>
      <w:lvlText w:val="o"/>
      <w:lvlJc w:val="left"/>
      <w:pPr>
        <w:ind w:left="6906" w:hanging="360"/>
      </w:pPr>
      <w:rPr>
        <w:rFonts w:ascii="Courier New" w:hAnsi="Courier New" w:cs="Courier New" w:hint="default"/>
      </w:rPr>
    </w:lvl>
    <w:lvl w:ilvl="8" w:tplc="04150005">
      <w:start w:val="1"/>
      <w:numFmt w:val="bullet"/>
      <w:lvlText w:val=""/>
      <w:lvlJc w:val="left"/>
      <w:pPr>
        <w:ind w:left="7626" w:hanging="360"/>
      </w:pPr>
      <w:rPr>
        <w:rFonts w:ascii="Wingdings" w:hAnsi="Wingdings" w:hint="default"/>
      </w:rPr>
    </w:lvl>
  </w:abstractNum>
  <w:abstractNum w:abstractNumId="12" w15:restartNumberingAfterBreak="0">
    <w:nsid w:val="68B64F1E"/>
    <w:multiLevelType w:val="multilevel"/>
    <w:tmpl w:val="E7BA6610"/>
    <w:lvl w:ilvl="0">
      <w:start w:val="1"/>
      <w:numFmt w:val="decimal"/>
      <w:lvlText w:val="%1."/>
      <w:lvlJc w:val="left"/>
      <w:pPr>
        <w:ind w:left="360" w:hanging="360"/>
      </w:pPr>
      <w:rPr>
        <w:rFonts w:hint="default"/>
      </w:rPr>
    </w:lvl>
    <w:lvl w:ilvl="1">
      <w:start w:val="1"/>
      <w:numFmt w:val="decimal"/>
      <w:lvlText w:val="%2.1."/>
      <w:lvlJc w:val="left"/>
      <w:pPr>
        <w:ind w:left="858"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275B7D"/>
    <w:multiLevelType w:val="multilevel"/>
    <w:tmpl w:val="D23A70C6"/>
    <w:lvl w:ilvl="0">
      <w:start w:val="1"/>
      <w:numFmt w:val="decimal"/>
      <w:lvlText w:val="%1."/>
      <w:lvlJc w:val="left"/>
      <w:pPr>
        <w:ind w:left="100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4" w15:restartNumberingAfterBreak="0">
    <w:nsid w:val="6CDF6DE8"/>
    <w:multiLevelType w:val="multilevel"/>
    <w:tmpl w:val="44D4DBA8"/>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9C2724"/>
    <w:multiLevelType w:val="hybridMultilevel"/>
    <w:tmpl w:val="E3EE9EA2"/>
    <w:lvl w:ilvl="0" w:tplc="DB807F6E">
      <w:start w:val="1"/>
      <w:numFmt w:val="bullet"/>
      <w:lvlText w:val=""/>
      <w:lvlJc w:val="left"/>
      <w:pPr>
        <w:ind w:left="4330" w:hanging="360"/>
      </w:pPr>
      <w:rPr>
        <w:rFonts w:ascii="Symbol" w:hAnsi="Symbol" w:hint="default"/>
      </w:rPr>
    </w:lvl>
    <w:lvl w:ilvl="1" w:tplc="CC80E74A">
      <w:start w:val="1"/>
      <w:numFmt w:val="bullet"/>
      <w:lvlText w:val="-"/>
      <w:lvlJc w:val="left"/>
      <w:pPr>
        <w:ind w:left="1440" w:hanging="360"/>
      </w:pPr>
      <w:rPr>
        <w:rFonts w:ascii="Courier New" w:hAnsi="Courier New" w:hint="default"/>
        <w:sz w:val="2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1726AB5"/>
    <w:multiLevelType w:val="multilevel"/>
    <w:tmpl w:val="47EA39B2"/>
    <w:lvl w:ilvl="0">
      <w:start w:val="1"/>
      <w:numFmt w:val="decimal"/>
      <w:lvlText w:val="%1."/>
      <w:lvlJc w:val="left"/>
      <w:pPr>
        <w:ind w:left="360" w:hanging="360"/>
      </w:pPr>
      <w:rPr>
        <w:rFonts w:hint="default"/>
      </w:rPr>
    </w:lvl>
    <w:lvl w:ilvl="1">
      <w:start w:val="4"/>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535526C"/>
    <w:multiLevelType w:val="hybridMultilevel"/>
    <w:tmpl w:val="29D8B510"/>
    <w:lvl w:ilvl="0" w:tplc="3C3E8C2A">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77A42F22"/>
    <w:multiLevelType w:val="hybridMultilevel"/>
    <w:tmpl w:val="3BD6E7FE"/>
    <w:lvl w:ilvl="0" w:tplc="3C3E8C2A">
      <w:start w:val="1"/>
      <w:numFmt w:val="bullet"/>
      <w:lvlText w:val="-"/>
      <w:lvlJc w:val="left"/>
      <w:pPr>
        <w:ind w:left="1571" w:hanging="360"/>
      </w:pPr>
      <w:rPr>
        <w:rFonts w:ascii="Courier New" w:hAnsi="Courier New"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77BB1B9A"/>
    <w:multiLevelType w:val="multilevel"/>
    <w:tmpl w:val="288E1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961098"/>
    <w:multiLevelType w:val="multilevel"/>
    <w:tmpl w:val="B0FC5C68"/>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F12308E"/>
    <w:multiLevelType w:val="multilevel"/>
    <w:tmpl w:val="7036625C"/>
    <w:lvl w:ilvl="0">
      <w:start w:val="1"/>
      <w:numFmt w:val="decimal"/>
      <w:lvlText w:val="%1"/>
      <w:lvlJc w:val="left"/>
      <w:pPr>
        <w:ind w:left="360" w:hanging="360"/>
      </w:pPr>
      <w:rPr>
        <w:rFonts w:hint="default"/>
      </w:rPr>
    </w:lvl>
    <w:lvl w:ilvl="1">
      <w:start w:val="1"/>
      <w:numFmt w:val="decimal"/>
      <w:lvlText w:val="%2.3."/>
      <w:lvlJc w:val="left"/>
      <w:pPr>
        <w:ind w:left="502" w:hanging="360"/>
      </w:pPr>
      <w:rPr>
        <w:rFonts w:hint="default"/>
        <w:b w:val="0"/>
        <w:i w:val="0"/>
        <w:sz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abstractNumId w:val="5"/>
  </w:num>
  <w:num w:numId="2">
    <w:abstractNumId w:val="7"/>
  </w:num>
  <w:num w:numId="3">
    <w:abstractNumId w:val="11"/>
  </w:num>
  <w:num w:numId="4">
    <w:abstractNumId w:val="0"/>
  </w:num>
  <w:num w:numId="5">
    <w:abstractNumId w:val="12"/>
  </w:num>
  <w:num w:numId="6">
    <w:abstractNumId w:val="8"/>
  </w:num>
  <w:num w:numId="7">
    <w:abstractNumId w:val="17"/>
  </w:num>
  <w:num w:numId="8">
    <w:abstractNumId w:val="9"/>
  </w:num>
  <w:num w:numId="9">
    <w:abstractNumId w:val="18"/>
  </w:num>
  <w:num w:numId="10">
    <w:abstractNumId w:val="21"/>
  </w:num>
  <w:num w:numId="11">
    <w:abstractNumId w:val="16"/>
  </w:num>
  <w:num w:numId="12">
    <w:abstractNumId w:val="10"/>
  </w:num>
  <w:num w:numId="13">
    <w:abstractNumId w:val="13"/>
  </w:num>
  <w:num w:numId="14">
    <w:abstractNumId w:val="3"/>
  </w:num>
  <w:num w:numId="15">
    <w:abstractNumId w:val="4"/>
  </w:num>
  <w:num w:numId="16">
    <w:abstractNumId w:val="2"/>
  </w:num>
  <w:num w:numId="17">
    <w:abstractNumId w:val="19"/>
  </w:num>
  <w:num w:numId="18">
    <w:abstractNumId w:val="15"/>
  </w:num>
  <w:num w:numId="19">
    <w:abstractNumId w:val="14"/>
  </w:num>
  <w:num w:numId="20">
    <w:abstractNumId w:val="1"/>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CF"/>
    <w:rsid w:val="0006125A"/>
    <w:rsid w:val="00062A67"/>
    <w:rsid w:val="001457CF"/>
    <w:rsid w:val="00317687"/>
    <w:rsid w:val="00505A42"/>
    <w:rsid w:val="006B0EC7"/>
    <w:rsid w:val="00A32680"/>
    <w:rsid w:val="00B718AB"/>
    <w:rsid w:val="00E90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1E4BE-5454-4073-B30D-B9A3AF2F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457CF"/>
    <w:pPr>
      <w:spacing w:after="0" w:line="360" w:lineRule="auto"/>
      <w:jc w:val="both"/>
    </w:pPr>
    <w:rPr>
      <w:rFonts w:ascii="Arial" w:eastAsia="Times New Roman" w:hAnsi="Arial" w:cs="Arial"/>
      <w:sz w:val="24"/>
      <w:szCs w:val="20"/>
      <w:lang w:eastAsia="pl-PL"/>
    </w:rPr>
  </w:style>
  <w:style w:type="character" w:customStyle="1" w:styleId="TekstpodstawowyZnak">
    <w:name w:val="Tekst podstawowy Znak"/>
    <w:basedOn w:val="Domylnaczcionkaakapitu"/>
    <w:link w:val="Tekstpodstawowy"/>
    <w:rsid w:val="001457CF"/>
    <w:rPr>
      <w:rFonts w:ascii="Arial" w:eastAsia="Times New Roman" w:hAnsi="Arial" w:cs="Arial"/>
      <w:sz w:val="24"/>
      <w:szCs w:val="20"/>
      <w:lang w:eastAsia="pl-PL"/>
    </w:rPr>
  </w:style>
  <w:style w:type="paragraph" w:styleId="Akapitzlist">
    <w:name w:val="List Paragraph"/>
    <w:basedOn w:val="Normalny"/>
    <w:uiPriority w:val="34"/>
    <w:qFormat/>
    <w:rsid w:val="00B718AB"/>
    <w:pPr>
      <w:spacing w:after="0" w:line="360" w:lineRule="auto"/>
      <w:ind w:left="720"/>
      <w:contextualSpacing/>
      <w:jc w:val="both"/>
    </w:pPr>
    <w:rPr>
      <w:rFonts w:ascii="Calibri" w:eastAsia="Calibri" w:hAnsi="Calibri" w:cs="Times New Roman"/>
    </w:rPr>
  </w:style>
  <w:style w:type="character" w:styleId="Pogrubienie">
    <w:name w:val="Strong"/>
    <w:basedOn w:val="Domylnaczcionkaakapitu"/>
    <w:qFormat/>
    <w:rsid w:val="00E90DF7"/>
    <w:rPr>
      <w:b/>
      <w:bCs/>
    </w:rPr>
  </w:style>
  <w:style w:type="paragraph" w:styleId="Tekstpodstawowy2">
    <w:name w:val="Body Text 2"/>
    <w:basedOn w:val="Normalny"/>
    <w:link w:val="Tekstpodstawowy2Znak"/>
    <w:uiPriority w:val="99"/>
    <w:semiHidden/>
    <w:unhideWhenUsed/>
    <w:rsid w:val="00E90DF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E90DF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2214</Words>
  <Characters>13286</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UMWD</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Wojtyra</dc:creator>
  <cp:lastModifiedBy>Marta MLZ. Libner-Zoniuk</cp:lastModifiedBy>
  <cp:revision>2</cp:revision>
  <dcterms:created xsi:type="dcterms:W3CDTF">2017-12-15T07:58:00Z</dcterms:created>
  <dcterms:modified xsi:type="dcterms:W3CDTF">2017-12-15T07:58:00Z</dcterms:modified>
</cp:coreProperties>
</file>